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intelligence2.xml" ContentType="application/vnd.ms-office.intelligence2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61AE31F5" w:rsidP="3EA185C4" w:rsidRDefault="61AE31F5" w14:paraId="59CFE39C" w14:textId="181121DD">
      <w:pPr>
        <w:spacing w:after="240" w:afterAutospacing="off" w:line="240" w:lineRule="auto"/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 xml:space="preserve">Case Example: </w:t>
      </w:r>
      <w:r w:rsidRPr="5CB1695A" w:rsidR="37B770A9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Kingdon’s Multiple-Streams Framework</w:t>
      </w:r>
    </w:p>
    <w:p w:rsidR="61AE31F5" w:rsidP="42D65375" w:rsidRDefault="61AE31F5" w14:paraId="7282D940" w14:textId="732325B6">
      <w:pPr>
        <w:pStyle w:val="Normal"/>
        <w:spacing w:after="240" w:afterAutospacing="off" w:line="240" w:lineRule="auto"/>
        <w:rPr>
          <w:rFonts w:ascii="Times New Roman" w:hAnsi="Times New Roman" w:eastAsia="Times New Roman" w:cs="Times New Roman"/>
          <w:sz w:val="22"/>
          <w:szCs w:val="22"/>
          <w:lang w:val="fr-FR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  <w:lang w:val="fr-FR"/>
        </w:rPr>
        <w:t xml:space="preserve">Full </w:t>
      </w: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  <w:lang w:val="fr-FR"/>
        </w:rPr>
        <w:t>citation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  <w:lang w:val="fr-FR"/>
        </w:rPr>
        <w:t>: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 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Gómez, E. J., &amp;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 Wi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llard, J. (2020). 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Expl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aining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 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Rus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s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ia’s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 Str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uggle to 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Erad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icate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 HIV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/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AIDS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: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 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Ins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titutions, Agenda Setting and the Limits to Multiple-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Stre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ams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 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Pro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c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esses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. Jo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urnal of Comparative Policy 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Anal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ysis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: 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Re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se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arch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 and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 xml:space="preserve"> Practice, 23(3), 372–388. 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https://doi.org/10.1080/13876988.2020.172405</w:t>
      </w:r>
      <w:r w:rsidRPr="5CB1695A" w:rsidR="257C2B8B">
        <w:rPr>
          <w:rFonts w:ascii="Times New Roman" w:hAnsi="Times New Roman" w:eastAsia="Times New Roman" w:cs="Times New Roman"/>
          <w:sz w:val="22"/>
          <w:szCs w:val="22"/>
          <w:lang w:val="fr-FR"/>
        </w:rPr>
        <w:t>3</w:t>
      </w:r>
    </w:p>
    <w:p w:rsidR="61AE31F5" w:rsidP="5CB1695A" w:rsidRDefault="61AE31F5" w14:paraId="436B9B19" w14:textId="174BB423">
      <w:pPr>
        <w:pStyle w:val="Normal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Overview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This article analyzes why Russia has struggled to mount a strong domestic response to its worsening HIV/AIDS epidemic despite widespread recognition of the problem. </w:t>
      </w:r>
      <w:r w:rsidRPr="5CB1695A" w:rsidR="613DB0E1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T</w:t>
      </w: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he authors conducted 24 elite interviews with federal Ministry of Health officials, regional health managers, and NGO representatives, and complemented these with document review and a media content scan. They apply John Kingdon’s Multiple Streams Framework</w:t>
      </w:r>
      <w:r w:rsidRPr="5CB1695A" w:rsidR="342CD50E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 </w:t>
      </w: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to examine how HIV/AIDS has (or has not) risen and stayed on the national policy agenda. </w:t>
      </w:r>
    </w:p>
    <w:p w:rsidR="4CD4C3AD" w:rsidP="5CB1695A" w:rsidRDefault="4CD4C3AD" w14:paraId="3610ACF3" w14:textId="4EB63A61">
      <w:p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</w:pP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Findings suggest that Russia’s three MSF streams have not converged in a sustained way. The problem stream is weakened by limited and episodic media attention and persistent stigma toward groups most affected by HIV, reinforced by conservative state and religious narratives. </w:t>
      </w:r>
      <w:r w:rsidRPr="5CB1695A" w:rsidR="0B2DA6A8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A</w:t>
      </w: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lthough scientific and NGO communities promote evidence-based approaches, key state actors reject or constrain these strategies, and NGOs face political restriction and reduced foreign support. The </w:t>
      </w: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politics</w:t>
      </w: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 stream is dominated by centralized presidential power, shifting political will, and state resistance to civil </w:t>
      </w: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society</w:t>
      </w: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 influence. </w:t>
      </w:r>
      <w:r w:rsidRPr="5CB1695A" w:rsidR="058B04B1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T</w:t>
      </w: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he authors argue that institutional centralization, constrained media</w:t>
      </w:r>
      <w:r w:rsidRPr="5CB1695A" w:rsidR="466F20D9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 and </w:t>
      </w:r>
      <w:r w:rsidRPr="5CB1695A" w:rsidR="4CD4C3A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civil society space, and geopolitically driven priorities have produced weak agenda setting and inconsistent commitment to HIV prevention and treatment in Russia. </w:t>
      </w:r>
    </w:p>
    <w:p w:rsidR="61AE31F5" w:rsidP="3EA185C4" w:rsidRDefault="61AE31F5" w14:paraId="581D3EFB" w14:textId="17F77DDD">
      <w:pPr>
        <w:pStyle w:val="Normal"/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Population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5CB1695A" w:rsidR="3167F38D">
        <w:rPr>
          <w:rFonts w:ascii="Times New Roman" w:hAnsi="Times New Roman" w:eastAsia="Times New Roman" w:cs="Times New Roman"/>
          <w:sz w:val="22"/>
          <w:szCs w:val="22"/>
        </w:rPr>
        <w:t>Government health officials, NGO representatives</w:t>
      </w:r>
    </w:p>
    <w:p w:rsidR="61AE31F5" w:rsidP="2EED6750" w:rsidRDefault="61AE31F5" w14:paraId="0E6EFE25" w14:textId="2DDA5E55">
      <w:pPr>
        <w:pStyle w:val="Normal"/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Topic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5CB1695A" w:rsidR="31C60A68">
        <w:rPr>
          <w:rFonts w:ascii="Times New Roman" w:hAnsi="Times New Roman" w:eastAsia="Times New Roman" w:cs="Times New Roman"/>
          <w:sz w:val="22"/>
          <w:szCs w:val="22"/>
        </w:rPr>
        <w:t>Explaining Russia’s struggle to eradicate HIV/AIDS by analyzing the political and social processes shaping policy agenda setting</w:t>
      </w:r>
    </w:p>
    <w:p w:rsidR="61AE31F5" w:rsidP="3EA185C4" w:rsidRDefault="61AE31F5" w14:paraId="6781E215" w14:textId="1F5F62D5">
      <w:pPr>
        <w:pStyle w:val="Normal"/>
        <w:spacing w:after="0" w:afterAutospacing="off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Setting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>:</w:t>
      </w:r>
      <w:r w:rsidRPr="5CB1695A" w:rsidR="26B40944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5CB1695A" w:rsidR="44F22C50">
        <w:rPr>
          <w:rFonts w:ascii="Times New Roman" w:hAnsi="Times New Roman" w:eastAsia="Times New Roman" w:cs="Times New Roman"/>
          <w:sz w:val="22"/>
          <w:szCs w:val="22"/>
        </w:rPr>
        <w:t>Ru</w:t>
      </w:r>
      <w:r w:rsidRPr="5CB1695A" w:rsidR="2F6CB003">
        <w:rPr>
          <w:rFonts w:ascii="Times New Roman" w:hAnsi="Times New Roman" w:eastAsia="Times New Roman" w:cs="Times New Roman"/>
          <w:sz w:val="22"/>
          <w:szCs w:val="22"/>
        </w:rPr>
        <w:t>ssia</w:t>
      </w:r>
      <w:r>
        <w:br/>
      </w:r>
    </w:p>
    <w:p w:rsidR="61AE31F5" w:rsidP="5D178687" w:rsidRDefault="61AE31F5" w14:paraId="744305CE" w14:textId="29F3044F">
      <w:pPr>
        <w:pStyle w:val="Normal"/>
        <w:spacing w:after="0" w:afterAutospacing="off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Type of Study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5CB1695A" w:rsidR="3D7E65AB">
        <w:rPr>
          <w:rFonts w:ascii="Times New Roman" w:hAnsi="Times New Roman" w:eastAsia="Times New Roman" w:cs="Times New Roman"/>
          <w:sz w:val="22"/>
          <w:szCs w:val="22"/>
        </w:rPr>
        <w:t>Qualitative</w:t>
      </w:r>
    </w:p>
    <w:p w:rsidR="61AE31F5" w:rsidP="24313CD0" w:rsidRDefault="61AE31F5" w14:paraId="65F995CE" w14:textId="4F3417E4">
      <w:pPr>
        <w:pStyle w:val="Normal"/>
        <w:spacing w:after="0" w:afterAutospacing="off" w:line="240" w:lineRule="auto"/>
        <w:rPr>
          <w:rFonts w:ascii="Times New Roman" w:hAnsi="Times New Roman" w:eastAsia="Times New Roman" w:cs="Times New Roman"/>
          <w:b w:val="0"/>
          <w:bCs w:val="0"/>
          <w:sz w:val="22"/>
          <w:szCs w:val="22"/>
        </w:rPr>
      </w:pPr>
      <w:r>
        <w:br/>
      </w: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Framework(s)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5CB1695A" w:rsidR="2A78757C">
        <w:rPr>
          <w:rFonts w:ascii="Times New Roman" w:hAnsi="Times New Roman" w:eastAsia="Times New Roman" w:cs="Times New Roman"/>
          <w:sz w:val="22"/>
          <w:szCs w:val="22"/>
        </w:rPr>
        <w:t>Kingdon’s Multiple-</w:t>
      </w:r>
      <w:r w:rsidRPr="5CB1695A" w:rsidR="2A78757C">
        <w:rPr>
          <w:rFonts w:ascii="Times New Roman" w:hAnsi="Times New Roman" w:eastAsia="Times New Roman" w:cs="Times New Roman"/>
          <w:sz w:val="22"/>
          <w:szCs w:val="22"/>
        </w:rPr>
        <w:t>Streams Framework</w:t>
      </w:r>
    </w:p>
    <w:p xmlns:wp14="http://schemas.microsoft.com/office/word/2010/wordml" w:rsidP="52557DBB" wp14:paraId="6ABEC1C9" wp14:textId="553255C8">
      <w:pPr>
        <w:pStyle w:val="Normal"/>
        <w:spacing w:after="0" w:afterAutospacing="off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Implementation stage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5CB1695A" w:rsidR="0533D0B3">
        <w:rPr>
          <w:rFonts w:ascii="Times New Roman" w:hAnsi="Times New Roman" w:eastAsia="Times New Roman" w:cs="Times New Roman"/>
          <w:sz w:val="22"/>
          <w:szCs w:val="22"/>
        </w:rPr>
        <w:t>Agenda setting</w:t>
      </w:r>
    </w:p>
    <w:p xmlns:wp14="http://schemas.microsoft.com/office/word/2010/wordml" w:rsidP="52557DBB" wp14:paraId="541C2043" wp14:textId="10C6B231">
      <w:pPr>
        <w:pStyle w:val="Normal"/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Community partnership focus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5CB1695A" w:rsidR="480A57D6">
        <w:rPr>
          <w:rFonts w:ascii="Times New Roman" w:hAnsi="Times New Roman" w:eastAsia="Times New Roman" w:cs="Times New Roman"/>
          <w:sz w:val="22"/>
          <w:szCs w:val="22"/>
        </w:rPr>
        <w:t>Involving key stakeholders (NGOs) to explore the impact of their exclusion on policy outcomes</w:t>
      </w:r>
    </w:p>
    <w:p w:rsidR="3F0E6E04" w:rsidP="583299A1" w:rsidRDefault="3F0E6E04" w14:paraId="09E90191" w14:textId="40FE021C">
      <w:pPr>
        <w:pStyle w:val="Normal"/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HIV pillars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>:</w:t>
      </w:r>
      <w:r w:rsidRPr="5CB1695A" w:rsidR="4A4743B5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5CB1695A" w:rsidR="5BF0EE56">
        <w:rPr>
          <w:rFonts w:ascii="Times New Roman" w:hAnsi="Times New Roman" w:eastAsia="Times New Roman" w:cs="Times New Roman"/>
          <w:sz w:val="22"/>
          <w:szCs w:val="22"/>
        </w:rPr>
        <w:t>Prevent</w:t>
      </w:r>
      <w:r w:rsidRPr="5CB1695A" w:rsidR="1C93FAF9">
        <w:rPr>
          <w:rFonts w:ascii="Times New Roman" w:hAnsi="Times New Roman" w:eastAsia="Times New Roman" w:cs="Times New Roman"/>
          <w:sz w:val="22"/>
          <w:szCs w:val="22"/>
        </w:rPr>
        <w:t>, treat</w:t>
      </w:r>
    </w:p>
    <w:p xmlns:wp14="http://schemas.microsoft.com/office/word/2010/wordml" w:rsidP="52557DBB" wp14:paraId="54835337" wp14:textId="3748E0A6">
      <w:pPr>
        <w:pStyle w:val="Normal"/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Implementation strategies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>:</w:t>
      </w:r>
      <w:r w:rsidRPr="5CB1695A" w:rsidR="61A781E2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5CB1695A" w:rsidR="5AA14378">
        <w:rPr>
          <w:rFonts w:ascii="Times New Roman" w:hAnsi="Times New Roman" w:eastAsia="Times New Roman" w:cs="Times New Roman"/>
          <w:sz w:val="22"/>
          <w:szCs w:val="22"/>
        </w:rPr>
        <w:t xml:space="preserve">Policy entrepreneurism, coupling processes, public </w:t>
      </w:r>
      <w:r w:rsidRPr="5CB1695A" w:rsidR="5AA14378">
        <w:rPr>
          <w:rFonts w:ascii="Times New Roman" w:hAnsi="Times New Roman" w:eastAsia="Times New Roman" w:cs="Times New Roman"/>
          <w:sz w:val="22"/>
          <w:szCs w:val="22"/>
        </w:rPr>
        <w:t>engagement</w:t>
      </w:r>
    </w:p>
    <w:p xmlns:wp14="http://schemas.microsoft.com/office/word/2010/wordml" w:rsidP="52557DBB" wp14:paraId="6C040DE6" wp14:textId="74CE0DE5">
      <w:pPr>
        <w:pStyle w:val="Normal"/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Where TMF was applied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5CB1695A" w:rsidR="11D13D23">
        <w:rPr>
          <w:rFonts w:ascii="Times New Roman" w:hAnsi="Times New Roman" w:eastAsia="Times New Roman" w:cs="Times New Roman"/>
          <w:sz w:val="22"/>
          <w:szCs w:val="22"/>
        </w:rPr>
        <w:t>Empirical analysis, public policy-agenda-setting processes</w:t>
      </w:r>
    </w:p>
    <w:p xmlns:wp14="http://schemas.microsoft.com/office/word/2010/wordml" w:rsidP="583299A1" wp14:paraId="2004DD3C" wp14:textId="1E2C985D">
      <w:pPr>
        <w:pStyle w:val="Normal"/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How TMF is operationalized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5CB1695A" w:rsidR="5FBFC47E">
        <w:rPr>
          <w:rFonts w:ascii="Times New Roman" w:hAnsi="Times New Roman" w:eastAsia="Times New Roman" w:cs="Times New Roman"/>
          <w:sz w:val="22"/>
          <w:szCs w:val="22"/>
        </w:rPr>
        <w:t xml:space="preserve">The MSF was applied to examine whether the problem, policy, and </w:t>
      </w:r>
      <w:r w:rsidRPr="5CB1695A" w:rsidR="5FBFC47E">
        <w:rPr>
          <w:rFonts w:ascii="Times New Roman" w:hAnsi="Times New Roman" w:eastAsia="Times New Roman" w:cs="Times New Roman"/>
          <w:sz w:val="22"/>
          <w:szCs w:val="22"/>
        </w:rPr>
        <w:t>politics</w:t>
      </w:r>
      <w:r w:rsidRPr="5CB1695A" w:rsidR="5FBFC47E">
        <w:rPr>
          <w:rFonts w:ascii="Times New Roman" w:hAnsi="Times New Roman" w:eastAsia="Times New Roman" w:cs="Times New Roman"/>
          <w:sz w:val="22"/>
          <w:szCs w:val="22"/>
        </w:rPr>
        <w:t xml:space="preserve"> streams aligned, and the study found that they did not. This lack of convergence was attributed to three key factors: (1) a weak problem stream, shaped by limited media attention and persistent social stigma; (2) the absence of a strong policy entrepreneur with access to credible institutions; and (3) a politics stream that overshadowed the others due to the concentration of political power within the presidency.</w:t>
      </w:r>
    </w:p>
    <w:p xmlns:wp14="http://schemas.microsoft.com/office/word/2010/wordml" w:rsidP="5CB1695A" wp14:paraId="749B7A33" wp14:textId="33C6EB2D">
      <w:pPr>
        <w:pStyle w:val="Normal"/>
        <w:spacing w:before="240" w:beforeAutospacing="off" w:after="240" w:afterAutospacing="off" w:line="240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</w:pPr>
      <w:r w:rsidRPr="5CB1695A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Contribution to D&amp;I Science</w:t>
      </w:r>
      <w:r w:rsidRPr="5CB1695A" w:rsidR="61AE31F5">
        <w:rPr>
          <w:rFonts w:ascii="Times New Roman" w:hAnsi="Times New Roman" w:eastAsia="Times New Roman" w:cs="Times New Roman"/>
          <w:sz w:val="22"/>
          <w:szCs w:val="22"/>
        </w:rPr>
        <w:t>:</w:t>
      </w:r>
      <w:r w:rsidRPr="5CB1695A" w:rsidR="19A7E1D3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5CB1695A" w:rsidR="19A7E1D3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This article contributes to D&amp;I science by extending implementation-relevant policy process analysis into a high-stigma, politically centralized context</w:t>
      </w:r>
      <w:r w:rsidRPr="5CB1695A" w:rsidR="6FFF23D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. </w:t>
      </w:r>
      <w:r w:rsidRPr="5CB1695A" w:rsidR="19A7E1D3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By applying Multiple Streams Framework to Russia’s HIV/AIDS response, the study </w:t>
      </w:r>
      <w:r w:rsidRPr="5CB1695A" w:rsidR="1D78CBAB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specifies</w:t>
      </w:r>
      <w:r w:rsidRPr="5CB1695A" w:rsidR="19A7E1D3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 the political and institutional determinants that prevent prevention and treatment policies from being prioritized, adopted, and resourced. </w:t>
      </w:r>
    </w:p>
    <w:p xmlns:wp14="http://schemas.microsoft.com/office/word/2010/wordml" w:rsidP="5CB1695A" wp14:paraId="2C078E63" wp14:textId="0A6526B0">
      <w:pPr>
        <w:spacing w:before="240" w:beforeAutospacing="off" w:after="240" w:afterAutospacing="off" w:line="240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</w:pPr>
      <w:r w:rsidRPr="5CB1695A" w:rsidR="266BE9D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The</w:t>
      </w:r>
      <w:r w:rsidRPr="5CB1695A" w:rsidR="19A7E1D3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 study strengthens D&amp;I science by clarifying how macro-level governance and sociopolitical context ca</w:t>
      </w:r>
      <w:r w:rsidRPr="5CB1695A" w:rsidR="19A7E1D3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n </w:t>
      </w:r>
      <w:r w:rsidRPr="5CB1695A" w:rsidR="19A7E1D3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determi</w:t>
      </w:r>
      <w:r w:rsidRPr="5CB1695A" w:rsidR="19A7E1D3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ne</w:t>
      </w:r>
      <w:r w:rsidRPr="5CB1695A" w:rsidR="19A7E1D3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 whether evidence-based HIV responses reach the point of implementable policy, providing a roadmap for analyzing implementation readiness at the national agenda level.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OUm3iSIzLyKV76" int2:id="ddz7QMqR">
      <int2:state int2:type="spell" int2:value="Rejected"/>
    </int2:textHash>
    <int2:textHash int2:hashCode="CGxfOvyZbRAPZN" int2:id="KECTh0dR">
      <int2:state int2:type="spell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5055b0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EE7B40"/>
    <w:rsid w:val="0058D933"/>
    <w:rsid w:val="00B551EE"/>
    <w:rsid w:val="011D6ED9"/>
    <w:rsid w:val="012AC04D"/>
    <w:rsid w:val="013C3324"/>
    <w:rsid w:val="029C5268"/>
    <w:rsid w:val="033A08DC"/>
    <w:rsid w:val="039B9D53"/>
    <w:rsid w:val="03ABAC34"/>
    <w:rsid w:val="0417AFCC"/>
    <w:rsid w:val="04DCA4C4"/>
    <w:rsid w:val="0533D0B3"/>
    <w:rsid w:val="053AC195"/>
    <w:rsid w:val="058B04B1"/>
    <w:rsid w:val="06913927"/>
    <w:rsid w:val="06BB919D"/>
    <w:rsid w:val="06DF7ADD"/>
    <w:rsid w:val="07C2504E"/>
    <w:rsid w:val="07CBC5D3"/>
    <w:rsid w:val="07CE1A7F"/>
    <w:rsid w:val="08455898"/>
    <w:rsid w:val="088F8DD9"/>
    <w:rsid w:val="08D62F82"/>
    <w:rsid w:val="08E17CE0"/>
    <w:rsid w:val="090A28C0"/>
    <w:rsid w:val="09305448"/>
    <w:rsid w:val="094B03CD"/>
    <w:rsid w:val="09B16803"/>
    <w:rsid w:val="0A0ED7D8"/>
    <w:rsid w:val="0AF5C5EF"/>
    <w:rsid w:val="0B16884A"/>
    <w:rsid w:val="0B2DA6A8"/>
    <w:rsid w:val="0B5CA72D"/>
    <w:rsid w:val="0BFD8871"/>
    <w:rsid w:val="0C34D380"/>
    <w:rsid w:val="0CA3AE54"/>
    <w:rsid w:val="0CFC0E36"/>
    <w:rsid w:val="0D9206EE"/>
    <w:rsid w:val="0DEE8153"/>
    <w:rsid w:val="0E49F729"/>
    <w:rsid w:val="0EA58813"/>
    <w:rsid w:val="0F51A743"/>
    <w:rsid w:val="0FC08451"/>
    <w:rsid w:val="0FC8C98F"/>
    <w:rsid w:val="0FEC35C4"/>
    <w:rsid w:val="10078997"/>
    <w:rsid w:val="1007C636"/>
    <w:rsid w:val="100E2C68"/>
    <w:rsid w:val="10183EF1"/>
    <w:rsid w:val="1021FAF1"/>
    <w:rsid w:val="1090B9F4"/>
    <w:rsid w:val="10D96E98"/>
    <w:rsid w:val="114436C6"/>
    <w:rsid w:val="11726FCA"/>
    <w:rsid w:val="1187515F"/>
    <w:rsid w:val="11CD28A6"/>
    <w:rsid w:val="11D13D23"/>
    <w:rsid w:val="12056662"/>
    <w:rsid w:val="12259D25"/>
    <w:rsid w:val="12AC28CB"/>
    <w:rsid w:val="12BC0EE2"/>
    <w:rsid w:val="1387CB96"/>
    <w:rsid w:val="14659869"/>
    <w:rsid w:val="148F6CD3"/>
    <w:rsid w:val="14A0B8A9"/>
    <w:rsid w:val="1560E360"/>
    <w:rsid w:val="1577099B"/>
    <w:rsid w:val="15BBCBE9"/>
    <w:rsid w:val="15BEA874"/>
    <w:rsid w:val="1621C494"/>
    <w:rsid w:val="171369EE"/>
    <w:rsid w:val="1765D392"/>
    <w:rsid w:val="17C10F8A"/>
    <w:rsid w:val="17C883F6"/>
    <w:rsid w:val="1823870D"/>
    <w:rsid w:val="18400305"/>
    <w:rsid w:val="188E7DD4"/>
    <w:rsid w:val="188EF8E5"/>
    <w:rsid w:val="18D4ED4A"/>
    <w:rsid w:val="192BD715"/>
    <w:rsid w:val="19A7E1D3"/>
    <w:rsid w:val="1A1A1B33"/>
    <w:rsid w:val="1A54AA55"/>
    <w:rsid w:val="1ABE1F4B"/>
    <w:rsid w:val="1C4D257B"/>
    <w:rsid w:val="1C93FAF9"/>
    <w:rsid w:val="1CB0E670"/>
    <w:rsid w:val="1D60E17E"/>
    <w:rsid w:val="1D7587C9"/>
    <w:rsid w:val="1D78CBAB"/>
    <w:rsid w:val="1D8A8347"/>
    <w:rsid w:val="1DBE8A9C"/>
    <w:rsid w:val="1EBE8B53"/>
    <w:rsid w:val="1F96A432"/>
    <w:rsid w:val="1FBCC4D4"/>
    <w:rsid w:val="1FFB3866"/>
    <w:rsid w:val="200AF290"/>
    <w:rsid w:val="201B496F"/>
    <w:rsid w:val="204B1159"/>
    <w:rsid w:val="2059F9A7"/>
    <w:rsid w:val="210DF001"/>
    <w:rsid w:val="212969F0"/>
    <w:rsid w:val="21EA54AF"/>
    <w:rsid w:val="22832081"/>
    <w:rsid w:val="2319836E"/>
    <w:rsid w:val="232E2EE6"/>
    <w:rsid w:val="23662DDE"/>
    <w:rsid w:val="24313CD0"/>
    <w:rsid w:val="249BB41F"/>
    <w:rsid w:val="24DB43D7"/>
    <w:rsid w:val="252EA2DA"/>
    <w:rsid w:val="257C2B8B"/>
    <w:rsid w:val="25DAD97E"/>
    <w:rsid w:val="25EC4798"/>
    <w:rsid w:val="266BE9DD"/>
    <w:rsid w:val="26B40944"/>
    <w:rsid w:val="2748E981"/>
    <w:rsid w:val="27701B56"/>
    <w:rsid w:val="2786AA21"/>
    <w:rsid w:val="27BC73AB"/>
    <w:rsid w:val="27F3B1A4"/>
    <w:rsid w:val="2830A607"/>
    <w:rsid w:val="284C4A69"/>
    <w:rsid w:val="28C6CFA8"/>
    <w:rsid w:val="28F7F76E"/>
    <w:rsid w:val="28FD8535"/>
    <w:rsid w:val="295C17FE"/>
    <w:rsid w:val="296DFF43"/>
    <w:rsid w:val="29D91319"/>
    <w:rsid w:val="2A70CC73"/>
    <w:rsid w:val="2A78757C"/>
    <w:rsid w:val="2BE0BEC5"/>
    <w:rsid w:val="2C2CBBEF"/>
    <w:rsid w:val="2CC9057E"/>
    <w:rsid w:val="2CF07C90"/>
    <w:rsid w:val="2D241A0C"/>
    <w:rsid w:val="2D39D9EB"/>
    <w:rsid w:val="2D5DDF46"/>
    <w:rsid w:val="2DD26634"/>
    <w:rsid w:val="2E6B04FE"/>
    <w:rsid w:val="2E7225D0"/>
    <w:rsid w:val="2ED4F2A9"/>
    <w:rsid w:val="2EED6750"/>
    <w:rsid w:val="2F4432FC"/>
    <w:rsid w:val="2F6CB003"/>
    <w:rsid w:val="2F84E3D4"/>
    <w:rsid w:val="30043BF6"/>
    <w:rsid w:val="30716E1F"/>
    <w:rsid w:val="31414F91"/>
    <w:rsid w:val="3167F38D"/>
    <w:rsid w:val="31C60A68"/>
    <w:rsid w:val="31D04118"/>
    <w:rsid w:val="3299DBEC"/>
    <w:rsid w:val="32DC0A39"/>
    <w:rsid w:val="32E5ED47"/>
    <w:rsid w:val="32E6998D"/>
    <w:rsid w:val="33629787"/>
    <w:rsid w:val="33883EE9"/>
    <w:rsid w:val="341C7D3E"/>
    <w:rsid w:val="342CD50E"/>
    <w:rsid w:val="3480830E"/>
    <w:rsid w:val="34FC03E0"/>
    <w:rsid w:val="3526424D"/>
    <w:rsid w:val="358A5848"/>
    <w:rsid w:val="3590CF98"/>
    <w:rsid w:val="368CD693"/>
    <w:rsid w:val="37B770A9"/>
    <w:rsid w:val="37D99D1D"/>
    <w:rsid w:val="37F5311F"/>
    <w:rsid w:val="3862CDEA"/>
    <w:rsid w:val="38B3FD21"/>
    <w:rsid w:val="3A25BC51"/>
    <w:rsid w:val="3ACEAA83"/>
    <w:rsid w:val="3B850315"/>
    <w:rsid w:val="3BAA5719"/>
    <w:rsid w:val="3BB6EF77"/>
    <w:rsid w:val="3C142701"/>
    <w:rsid w:val="3C76D1D2"/>
    <w:rsid w:val="3D1DE5AF"/>
    <w:rsid w:val="3D7E65AB"/>
    <w:rsid w:val="3DAAD9EC"/>
    <w:rsid w:val="3DB87B00"/>
    <w:rsid w:val="3EA185C4"/>
    <w:rsid w:val="3EDE9166"/>
    <w:rsid w:val="3F0E6E04"/>
    <w:rsid w:val="3F10D3B3"/>
    <w:rsid w:val="3F605220"/>
    <w:rsid w:val="3F7C6478"/>
    <w:rsid w:val="4063DC2E"/>
    <w:rsid w:val="40738A05"/>
    <w:rsid w:val="4112A013"/>
    <w:rsid w:val="418BDF56"/>
    <w:rsid w:val="426E6FCA"/>
    <w:rsid w:val="4278DCFD"/>
    <w:rsid w:val="42D65375"/>
    <w:rsid w:val="4303B656"/>
    <w:rsid w:val="431DD616"/>
    <w:rsid w:val="44378634"/>
    <w:rsid w:val="44DA2F19"/>
    <w:rsid w:val="44F22C50"/>
    <w:rsid w:val="44FC6538"/>
    <w:rsid w:val="450F176B"/>
    <w:rsid w:val="45C7ECC0"/>
    <w:rsid w:val="45F022BF"/>
    <w:rsid w:val="466F20D9"/>
    <w:rsid w:val="46C909C0"/>
    <w:rsid w:val="46E0E6F0"/>
    <w:rsid w:val="4737823C"/>
    <w:rsid w:val="4803FA3E"/>
    <w:rsid w:val="480A57D6"/>
    <w:rsid w:val="4815F8ED"/>
    <w:rsid w:val="48284A47"/>
    <w:rsid w:val="486F9145"/>
    <w:rsid w:val="4954C561"/>
    <w:rsid w:val="49FA64EE"/>
    <w:rsid w:val="4A36ADFE"/>
    <w:rsid w:val="4A449D3C"/>
    <w:rsid w:val="4A4743B5"/>
    <w:rsid w:val="4A9992E2"/>
    <w:rsid w:val="4B295CC3"/>
    <w:rsid w:val="4B59D0D2"/>
    <w:rsid w:val="4BA93E1A"/>
    <w:rsid w:val="4CB84A39"/>
    <w:rsid w:val="4CD4C3AD"/>
    <w:rsid w:val="4D98E77A"/>
    <w:rsid w:val="4DDF4E22"/>
    <w:rsid w:val="4DEE421D"/>
    <w:rsid w:val="4E10C959"/>
    <w:rsid w:val="4E54097F"/>
    <w:rsid w:val="4E8CE2B6"/>
    <w:rsid w:val="4EAB39D2"/>
    <w:rsid w:val="4EF5C110"/>
    <w:rsid w:val="4F180647"/>
    <w:rsid w:val="4F610099"/>
    <w:rsid w:val="4F8E5C74"/>
    <w:rsid w:val="4FCF7F03"/>
    <w:rsid w:val="4FE877D7"/>
    <w:rsid w:val="506DE8F5"/>
    <w:rsid w:val="50EF82F7"/>
    <w:rsid w:val="51124150"/>
    <w:rsid w:val="519A825C"/>
    <w:rsid w:val="52557DBB"/>
    <w:rsid w:val="5293A76D"/>
    <w:rsid w:val="539F8BE4"/>
    <w:rsid w:val="5440BF42"/>
    <w:rsid w:val="545C7824"/>
    <w:rsid w:val="54ABD9F4"/>
    <w:rsid w:val="54CBD530"/>
    <w:rsid w:val="55D55899"/>
    <w:rsid w:val="56BDA30F"/>
    <w:rsid w:val="56DE5A3D"/>
    <w:rsid w:val="571EDE91"/>
    <w:rsid w:val="57293A24"/>
    <w:rsid w:val="57480C2C"/>
    <w:rsid w:val="583299A1"/>
    <w:rsid w:val="588AC4C4"/>
    <w:rsid w:val="589638C1"/>
    <w:rsid w:val="58C258C6"/>
    <w:rsid w:val="592250F0"/>
    <w:rsid w:val="59471212"/>
    <w:rsid w:val="59E7A329"/>
    <w:rsid w:val="59ED50FE"/>
    <w:rsid w:val="5A294FD5"/>
    <w:rsid w:val="5A3F0A92"/>
    <w:rsid w:val="5A8592F9"/>
    <w:rsid w:val="5AA14378"/>
    <w:rsid w:val="5ACAE952"/>
    <w:rsid w:val="5B00AB5B"/>
    <w:rsid w:val="5B790642"/>
    <w:rsid w:val="5BF0EE56"/>
    <w:rsid w:val="5C6B3C6E"/>
    <w:rsid w:val="5C7D4DB7"/>
    <w:rsid w:val="5CB1695A"/>
    <w:rsid w:val="5D10FA58"/>
    <w:rsid w:val="5D178687"/>
    <w:rsid w:val="5DEE7B40"/>
    <w:rsid w:val="5E425A24"/>
    <w:rsid w:val="5E42B412"/>
    <w:rsid w:val="5E49B59D"/>
    <w:rsid w:val="5E4AF114"/>
    <w:rsid w:val="5E8F76EE"/>
    <w:rsid w:val="5FBFC47E"/>
    <w:rsid w:val="6011A000"/>
    <w:rsid w:val="613DB0E1"/>
    <w:rsid w:val="618CFDDB"/>
    <w:rsid w:val="61950767"/>
    <w:rsid w:val="619A219D"/>
    <w:rsid w:val="61A781E2"/>
    <w:rsid w:val="61AE31F5"/>
    <w:rsid w:val="620F89B5"/>
    <w:rsid w:val="62474435"/>
    <w:rsid w:val="62B5421B"/>
    <w:rsid w:val="6333E328"/>
    <w:rsid w:val="636CE494"/>
    <w:rsid w:val="637FADF7"/>
    <w:rsid w:val="63E07D8A"/>
    <w:rsid w:val="6464A633"/>
    <w:rsid w:val="6484EACE"/>
    <w:rsid w:val="6485D0FB"/>
    <w:rsid w:val="64981EFE"/>
    <w:rsid w:val="64B5D3D8"/>
    <w:rsid w:val="64DC6CB4"/>
    <w:rsid w:val="64F044DD"/>
    <w:rsid w:val="652158F6"/>
    <w:rsid w:val="65670A68"/>
    <w:rsid w:val="66F1B7D4"/>
    <w:rsid w:val="673457C7"/>
    <w:rsid w:val="67E31F5B"/>
    <w:rsid w:val="68494A21"/>
    <w:rsid w:val="689AF465"/>
    <w:rsid w:val="695F3286"/>
    <w:rsid w:val="69D45A53"/>
    <w:rsid w:val="6AD77EB9"/>
    <w:rsid w:val="6B0114FC"/>
    <w:rsid w:val="6B1AA513"/>
    <w:rsid w:val="6B80DE15"/>
    <w:rsid w:val="6BDE0B32"/>
    <w:rsid w:val="6BFE5884"/>
    <w:rsid w:val="6C9F07E2"/>
    <w:rsid w:val="6D67E611"/>
    <w:rsid w:val="6D9B04D2"/>
    <w:rsid w:val="6D9FC71C"/>
    <w:rsid w:val="6E3409A0"/>
    <w:rsid w:val="6E3634FC"/>
    <w:rsid w:val="6E6A0156"/>
    <w:rsid w:val="6F42CBCE"/>
    <w:rsid w:val="6FFF23DD"/>
    <w:rsid w:val="70269446"/>
    <w:rsid w:val="70B56C37"/>
    <w:rsid w:val="71D616E5"/>
    <w:rsid w:val="725CE77C"/>
    <w:rsid w:val="729E0D55"/>
    <w:rsid w:val="7351D873"/>
    <w:rsid w:val="73DB39C0"/>
    <w:rsid w:val="743086AC"/>
    <w:rsid w:val="7433CC86"/>
    <w:rsid w:val="74D0170F"/>
    <w:rsid w:val="751B78B3"/>
    <w:rsid w:val="75FC2D97"/>
    <w:rsid w:val="7631244A"/>
    <w:rsid w:val="765A8A7D"/>
    <w:rsid w:val="76833535"/>
    <w:rsid w:val="7703C903"/>
    <w:rsid w:val="775A7C35"/>
    <w:rsid w:val="77E0CE96"/>
    <w:rsid w:val="77F66D4F"/>
    <w:rsid w:val="782A71E5"/>
    <w:rsid w:val="782CE63F"/>
    <w:rsid w:val="78E0731E"/>
    <w:rsid w:val="791FF803"/>
    <w:rsid w:val="7960B75C"/>
    <w:rsid w:val="79E8792B"/>
    <w:rsid w:val="79F00358"/>
    <w:rsid w:val="7A1CEEA5"/>
    <w:rsid w:val="7A5C26D4"/>
    <w:rsid w:val="7A6C7853"/>
    <w:rsid w:val="7AAA4020"/>
    <w:rsid w:val="7AC1BE34"/>
    <w:rsid w:val="7ADD20B8"/>
    <w:rsid w:val="7B4004ED"/>
    <w:rsid w:val="7BF6D368"/>
    <w:rsid w:val="7C40AB02"/>
    <w:rsid w:val="7C6865AC"/>
    <w:rsid w:val="7C85CCB3"/>
    <w:rsid w:val="7C8A8E1B"/>
    <w:rsid w:val="7D3897E9"/>
    <w:rsid w:val="7D6C4B86"/>
    <w:rsid w:val="7DA88881"/>
    <w:rsid w:val="7E04878A"/>
    <w:rsid w:val="7E9F7435"/>
    <w:rsid w:val="7EC1128C"/>
    <w:rsid w:val="7F42EB17"/>
    <w:rsid w:val="7FB4C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FF5D9"/>
  <w15:chartTrackingRefBased/>
  <w15:docId w15:val="{79BB627B-326E-4974-8BC0-3A9CBC11C04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52557DBB"/>
    <w:pPr>
      <w:spacing/>
      <w:ind w:left="720"/>
      <w:contextualSpacing/>
    </w:pPr>
  </w:style>
  <w:style w:type="paragraph" w:styleId="Heading2">
    <w:uiPriority w:val="9"/>
    <w:name w:val="heading 2"/>
    <w:basedOn w:val="Normal"/>
    <w:next w:val="Normal"/>
    <w:unhideWhenUsed/>
    <w:qFormat/>
    <w:rsid w:val="5CB1695A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microsoft.com/office/2020/10/relationships/intelligence" Target="intelligence2.xml" Id="Rf4b12dd9470f443f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numbering" Target="numbering.xml" Id="R60c2882e20804f80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9C5A22072D1A49B619EADA6ED24D47" ma:contentTypeVersion="16" ma:contentTypeDescription="Create a new document." ma:contentTypeScope="" ma:versionID="a198a524b0be707857632424868b3ea2">
  <xsd:schema xmlns:xsd="http://www.w3.org/2001/XMLSchema" xmlns:xs="http://www.w3.org/2001/XMLSchema" xmlns:p="http://schemas.microsoft.com/office/2006/metadata/properties" xmlns:ns2="f9e1e7b2-c25f-42c2-9406-373a71d96f4c" xmlns:ns3="dca96bb3-0378-4d95-8455-08d844e02994" targetNamespace="http://schemas.microsoft.com/office/2006/metadata/properties" ma:root="true" ma:fieldsID="1550e52471d9d8f800af8257a659f389" ns2:_="" ns3:_="">
    <xsd:import namespace="f9e1e7b2-c25f-42c2-9406-373a71d96f4c"/>
    <xsd:import namespace="dca96bb3-0378-4d95-8455-08d844e0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e1e7b2-c25f-42c2-9406-373a71d96f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ccd466c-82b6-42a3-8ba5-5c7db83406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a96bb3-0378-4d95-8455-08d844e02994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d2383bb-16fa-493b-ad80-7dfb47c70ada}" ma:internalName="TaxCatchAll" ma:showField="CatchAllData" ma:web="dca96bb3-0378-4d95-8455-08d844e0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e1e7b2-c25f-42c2-9406-373a71d96f4c">
      <Terms xmlns="http://schemas.microsoft.com/office/infopath/2007/PartnerControls"/>
    </lcf76f155ced4ddcb4097134ff3c332f>
    <TaxCatchAll xmlns="dca96bb3-0378-4d95-8455-08d844e02994" xsi:nil="true"/>
  </documentManagement>
</p:properties>
</file>

<file path=customXml/itemProps1.xml><?xml version="1.0" encoding="utf-8"?>
<ds:datastoreItem xmlns:ds="http://schemas.openxmlformats.org/officeDocument/2006/customXml" ds:itemID="{CA93A0D1-97A3-472C-94ED-346D2637D01D}"/>
</file>

<file path=customXml/itemProps2.xml><?xml version="1.0" encoding="utf-8"?>
<ds:datastoreItem xmlns:ds="http://schemas.openxmlformats.org/officeDocument/2006/customXml" ds:itemID="{43C5B5B3-C6F1-4F65-86A8-673BB41D9115}"/>
</file>

<file path=customXml/itemProps3.xml><?xml version="1.0" encoding="utf-8"?>
<ds:datastoreItem xmlns:ds="http://schemas.openxmlformats.org/officeDocument/2006/customXml" ds:itemID="{98B0EB46-BB5C-436C-AA60-9A93D80F511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Lee, Jasmine</dc:creator>
  <keywords/>
  <dc:description/>
  <lastModifiedBy>Geremia, Carrie</lastModifiedBy>
  <dcterms:created xsi:type="dcterms:W3CDTF">2025-11-21T16:18:51.0000000Z</dcterms:created>
  <dcterms:modified xsi:type="dcterms:W3CDTF">2025-12-09T21:07:01.1494080Z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0x010100F39C5A22072D1A49B619EADA6ED24D47</vt:lpwstr>
  </property>
  <property fmtid="{D5CDD505-2E9C-101B-9397-08002B2CF9AE}" pid="3" name="MediaServiceImageTags">
    <vt:lpwstr/>
  </property>
</Properties>
</file>