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4194A" w:rsidR="00D41EEE" w:rsidP="52557DBB" w:rsidRDefault="61AE31F5" w14:paraId="3C712C18" w14:textId="6FD5269D">
      <w:pPr>
        <w:spacing w:after="240" w:line="240" w:lineRule="auto"/>
        <w:rPr>
          <w:rFonts w:ascii="Times New Roman" w:hAnsi="Times New Roman" w:eastAsia="Times New Roman" w:cs="Times New Roman"/>
          <w:b/>
          <w:bCs/>
          <w:sz w:val="22"/>
          <w:szCs w:val="22"/>
        </w:rPr>
      </w:pPr>
      <w:r w:rsidRPr="00F4194A">
        <w:rPr>
          <w:rFonts w:ascii="Times New Roman" w:hAnsi="Times New Roman" w:eastAsia="Times New Roman" w:cs="Times New Roman"/>
          <w:b/>
          <w:bCs/>
          <w:sz w:val="22"/>
          <w:szCs w:val="22"/>
        </w:rPr>
        <w:t xml:space="preserve">Case Example: </w:t>
      </w:r>
      <w:r w:rsidRPr="00F4194A" w:rsidR="30499D59">
        <w:rPr>
          <w:rFonts w:ascii="Times New Roman" w:hAnsi="Times New Roman" w:eastAsia="Times New Roman" w:cs="Times New Roman"/>
          <w:b/>
          <w:bCs/>
          <w:sz w:val="22"/>
          <w:szCs w:val="22"/>
        </w:rPr>
        <w:t>CFIR</w:t>
      </w:r>
    </w:p>
    <w:p w:rsidRPr="00F4194A" w:rsidR="61AE31F5" w:rsidP="61509132" w:rsidRDefault="61AE31F5" w14:paraId="37D4BDDE" w14:textId="7A8972E1">
      <w:pPr>
        <w:spacing w:after="240"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lang w:val="pt-BR"/>
        </w:rPr>
        <w:t xml:space="preserve">Full </w:t>
      </w:r>
      <w:proofErr w:type="spellStart"/>
      <w:r w:rsidRPr="00F4194A">
        <w:rPr>
          <w:rFonts w:ascii="Times New Roman" w:hAnsi="Times New Roman" w:eastAsia="Times New Roman" w:cs="Times New Roman"/>
          <w:b/>
          <w:bCs/>
          <w:sz w:val="22"/>
          <w:szCs w:val="22"/>
          <w:lang w:val="pt-BR"/>
        </w:rPr>
        <w:t>citation</w:t>
      </w:r>
      <w:proofErr w:type="spellEnd"/>
      <w:r w:rsidRPr="00F4194A">
        <w:rPr>
          <w:rFonts w:ascii="Times New Roman" w:hAnsi="Times New Roman" w:eastAsia="Times New Roman" w:cs="Times New Roman"/>
          <w:sz w:val="22"/>
          <w:szCs w:val="22"/>
          <w:lang w:val="pt-BR"/>
        </w:rPr>
        <w:t xml:space="preserve">: </w:t>
      </w:r>
      <w:r w:rsidRPr="00F4194A" w:rsidR="51A90E1F">
        <w:rPr>
          <w:rFonts w:ascii="Times New Roman" w:hAnsi="Times New Roman" w:eastAsia="Times New Roman" w:cs="Times New Roman"/>
          <w:sz w:val="22"/>
          <w:szCs w:val="22"/>
        </w:rPr>
        <w:t xml:space="preserve">Turner D, Lockhart E, Wang W, Shore R, Daley E, Marhefka SL. Examining the Factors Affecting </w:t>
      </w:r>
      <w:proofErr w:type="spellStart"/>
      <w:r w:rsidRPr="00F4194A" w:rsidR="51A90E1F">
        <w:rPr>
          <w:rFonts w:ascii="Times New Roman" w:hAnsi="Times New Roman" w:eastAsia="Times New Roman" w:cs="Times New Roman"/>
          <w:sz w:val="22"/>
          <w:szCs w:val="22"/>
        </w:rPr>
        <w:t>PrEP</w:t>
      </w:r>
      <w:proofErr w:type="spellEnd"/>
      <w:r w:rsidRPr="00F4194A" w:rsidR="51A90E1F">
        <w:rPr>
          <w:rFonts w:ascii="Times New Roman" w:hAnsi="Times New Roman" w:eastAsia="Times New Roman" w:cs="Times New Roman"/>
          <w:sz w:val="22"/>
          <w:szCs w:val="22"/>
        </w:rPr>
        <w:t xml:space="preserve"> Implementation Within Community-Based HIV Testing Sites in Florida: A Mixed Methods Study Applying the Consolidated Framework for Implementation Research. AIDS </w:t>
      </w:r>
      <w:proofErr w:type="spellStart"/>
      <w:r w:rsidRPr="00F4194A" w:rsidR="51A90E1F">
        <w:rPr>
          <w:rFonts w:ascii="Times New Roman" w:hAnsi="Times New Roman" w:eastAsia="Times New Roman" w:cs="Times New Roman"/>
          <w:sz w:val="22"/>
          <w:szCs w:val="22"/>
        </w:rPr>
        <w:t>Behav</w:t>
      </w:r>
      <w:proofErr w:type="spellEnd"/>
      <w:r w:rsidRPr="00F4194A" w:rsidR="51A90E1F">
        <w:rPr>
          <w:rFonts w:ascii="Times New Roman" w:hAnsi="Times New Roman" w:eastAsia="Times New Roman" w:cs="Times New Roman"/>
          <w:sz w:val="22"/>
          <w:szCs w:val="22"/>
        </w:rPr>
        <w:t xml:space="preserve">. 2021 Jul;25(7):2240-2251. </w:t>
      </w:r>
      <w:proofErr w:type="spellStart"/>
      <w:r w:rsidRPr="00F4194A" w:rsidR="51A90E1F">
        <w:rPr>
          <w:rFonts w:ascii="Times New Roman" w:hAnsi="Times New Roman" w:eastAsia="Times New Roman" w:cs="Times New Roman"/>
          <w:sz w:val="22"/>
          <w:szCs w:val="22"/>
        </w:rPr>
        <w:t>doi</w:t>
      </w:r>
      <w:proofErr w:type="spellEnd"/>
      <w:r w:rsidRPr="00F4194A" w:rsidR="51A90E1F">
        <w:rPr>
          <w:rFonts w:ascii="Times New Roman" w:hAnsi="Times New Roman" w:eastAsia="Times New Roman" w:cs="Times New Roman"/>
          <w:sz w:val="22"/>
          <w:szCs w:val="22"/>
        </w:rPr>
        <w:t xml:space="preserve">: 10.1007/s10461-020-03152-1. </w:t>
      </w:r>
      <w:proofErr w:type="spellStart"/>
      <w:r w:rsidRPr="00F4194A" w:rsidR="51A90E1F">
        <w:rPr>
          <w:rFonts w:ascii="Times New Roman" w:hAnsi="Times New Roman" w:eastAsia="Times New Roman" w:cs="Times New Roman"/>
          <w:sz w:val="22"/>
          <w:szCs w:val="22"/>
        </w:rPr>
        <w:t>Epub</w:t>
      </w:r>
      <w:proofErr w:type="spellEnd"/>
      <w:r w:rsidRPr="00F4194A" w:rsidR="51A90E1F">
        <w:rPr>
          <w:rFonts w:ascii="Times New Roman" w:hAnsi="Times New Roman" w:eastAsia="Times New Roman" w:cs="Times New Roman"/>
          <w:sz w:val="22"/>
          <w:szCs w:val="22"/>
        </w:rPr>
        <w:t xml:space="preserve"> 2021 Jan 5. PMID: 33403517; </w:t>
      </w:r>
      <w:proofErr w:type="gramStart"/>
      <w:r w:rsidRPr="00F4194A" w:rsidR="51A90E1F">
        <w:rPr>
          <w:rFonts w:ascii="Times New Roman" w:hAnsi="Times New Roman" w:eastAsia="Times New Roman" w:cs="Times New Roman"/>
          <w:sz w:val="22"/>
          <w:szCs w:val="22"/>
        </w:rPr>
        <w:t>PMCID:PMC</w:t>
      </w:r>
      <w:proofErr w:type="gramEnd"/>
      <w:r w:rsidRPr="00F4194A" w:rsidR="51A90E1F">
        <w:rPr>
          <w:rFonts w:ascii="Times New Roman" w:hAnsi="Times New Roman" w:eastAsia="Times New Roman" w:cs="Times New Roman"/>
          <w:sz w:val="22"/>
          <w:szCs w:val="22"/>
        </w:rPr>
        <w:t>8690570.</w:t>
      </w:r>
    </w:p>
    <w:p w:rsidRPr="00F4194A" w:rsidR="009D31B6" w:rsidP="009D31B6" w:rsidRDefault="61AE31F5" w14:paraId="76777333" w14:textId="4E7225E7">
      <w:pPr>
        <w:pStyle w:val="NormalWeb"/>
        <w:rPr>
          <w:sz w:val="22"/>
          <w:szCs w:val="22"/>
        </w:rPr>
      </w:pPr>
      <w:r w:rsidRPr="0FF750CD" w:rsidR="61AE31F5">
        <w:rPr>
          <w:b w:val="1"/>
          <w:bCs w:val="1"/>
          <w:sz w:val="22"/>
          <w:szCs w:val="22"/>
        </w:rPr>
        <w:t>Overview</w:t>
      </w:r>
      <w:r w:rsidRPr="0FF750CD" w:rsidR="61AE31F5">
        <w:rPr>
          <w:sz w:val="22"/>
          <w:szCs w:val="22"/>
        </w:rPr>
        <w:t xml:space="preserve">: </w:t>
      </w:r>
      <w:r w:rsidRPr="0FF750CD" w:rsidR="009D31B6">
        <w:rPr>
          <w:sz w:val="22"/>
          <w:szCs w:val="22"/>
        </w:rPr>
        <w:t xml:space="preserve">This article investigates what helps </w:t>
      </w:r>
      <w:r w:rsidRPr="0FF750CD" w:rsidR="009D31B6">
        <w:rPr>
          <w:sz w:val="22"/>
          <w:szCs w:val="22"/>
        </w:rPr>
        <w:t>PrEP</w:t>
      </w:r>
      <w:r w:rsidRPr="0FF750CD" w:rsidR="009D31B6">
        <w:rPr>
          <w:sz w:val="22"/>
          <w:szCs w:val="22"/>
        </w:rPr>
        <w:t xml:space="preserve"> implementation within community-based HIV testing sites in Florida, focusing on staff who deliver HIV testing and counseling and are well-positioned to discuss </w:t>
      </w:r>
      <w:r w:rsidRPr="0FF750CD" w:rsidR="009D31B6">
        <w:rPr>
          <w:sz w:val="22"/>
          <w:szCs w:val="22"/>
        </w:rPr>
        <w:t>PrEP</w:t>
      </w:r>
      <w:r w:rsidRPr="0FF750CD" w:rsidR="009D31B6">
        <w:rPr>
          <w:sz w:val="22"/>
          <w:szCs w:val="22"/>
        </w:rPr>
        <w:t xml:space="preserve"> or refer clients for it. Using a mixed methods concurrent triangulation design guided by the CFIR, the study surveyed 150 HIV testing staff from 48 publicly funded organizations and conducted 22 in-depth interviews. </w:t>
      </w:r>
      <w:r w:rsidRPr="0FF750CD" w:rsidR="00F4194A">
        <w:rPr>
          <w:sz w:val="22"/>
          <w:szCs w:val="22"/>
        </w:rPr>
        <w:t>Staff</w:t>
      </w:r>
      <w:r w:rsidRPr="0FF750CD" w:rsidR="009D31B6">
        <w:rPr>
          <w:sz w:val="22"/>
          <w:szCs w:val="22"/>
        </w:rPr>
        <w:t xml:space="preserve"> were categorized into three </w:t>
      </w:r>
      <w:r w:rsidRPr="0FF750CD" w:rsidR="009D31B6">
        <w:rPr>
          <w:sz w:val="22"/>
          <w:szCs w:val="22"/>
        </w:rPr>
        <w:t>PrEP</w:t>
      </w:r>
      <w:r w:rsidRPr="0FF750CD" w:rsidR="009D31B6">
        <w:rPr>
          <w:sz w:val="22"/>
          <w:szCs w:val="22"/>
        </w:rPr>
        <w:t xml:space="preserve">-implementation behavior groups: universal implementers (discuss </w:t>
      </w:r>
      <w:r w:rsidRPr="0FF750CD" w:rsidR="009D31B6">
        <w:rPr>
          <w:sz w:val="22"/>
          <w:szCs w:val="22"/>
        </w:rPr>
        <w:t>PrEP</w:t>
      </w:r>
      <w:r w:rsidRPr="0FF750CD" w:rsidR="009D31B6">
        <w:rPr>
          <w:sz w:val="22"/>
          <w:szCs w:val="22"/>
        </w:rPr>
        <w:t xml:space="preserve"> with most clients), eligibility-dependent implementers (discuss </w:t>
      </w:r>
      <w:r w:rsidRPr="0FF750CD" w:rsidR="009D31B6">
        <w:rPr>
          <w:sz w:val="22"/>
          <w:szCs w:val="22"/>
        </w:rPr>
        <w:t>PrEP</w:t>
      </w:r>
      <w:r w:rsidRPr="0FF750CD" w:rsidR="009D31B6">
        <w:rPr>
          <w:sz w:val="22"/>
          <w:szCs w:val="22"/>
        </w:rPr>
        <w:t xml:space="preserve"> when clients seem </w:t>
      </w:r>
      <w:r w:rsidRPr="0FF750CD" w:rsidR="009D31B6">
        <w:rPr>
          <w:sz w:val="22"/>
          <w:szCs w:val="22"/>
        </w:rPr>
        <w:t>high risk</w:t>
      </w:r>
      <w:r w:rsidRPr="0FF750CD" w:rsidR="009D31B6">
        <w:rPr>
          <w:sz w:val="22"/>
          <w:szCs w:val="22"/>
        </w:rPr>
        <w:t xml:space="preserve">), and limited implementers (discuss </w:t>
      </w:r>
      <w:r w:rsidRPr="0FF750CD" w:rsidR="009D31B6">
        <w:rPr>
          <w:sz w:val="22"/>
          <w:szCs w:val="22"/>
        </w:rPr>
        <w:t>PrEP</w:t>
      </w:r>
      <w:r w:rsidRPr="0FF750CD" w:rsidR="009D31B6">
        <w:rPr>
          <w:sz w:val="22"/>
          <w:szCs w:val="22"/>
        </w:rPr>
        <w:t xml:space="preserve"> inconsistently). Two multilevel multinomial models tested which CFIR constructs from Characteristics of Individuals, Inner Setting, and Outer Setting predicted membership in these groups, and qualitative data were used to contextualize and triangulate findings. </w:t>
      </w:r>
      <w:r>
        <w:br/>
      </w:r>
    </w:p>
    <w:p w:rsidRPr="00F4194A" w:rsidR="00D41EEE" w:rsidP="009D31B6" w:rsidRDefault="009D31B6" w14:paraId="572186F2" w14:textId="19EF6BDB">
      <w:pPr>
        <w:pStyle w:val="NormalWeb"/>
        <w:rPr>
          <w:sz w:val="22"/>
          <w:szCs w:val="22"/>
        </w:rPr>
      </w:pPr>
      <w:r w:rsidRPr="00F4194A">
        <w:rPr>
          <w:sz w:val="22"/>
          <w:szCs w:val="22"/>
        </w:rPr>
        <w:t xml:space="preserve">Key findings show that individual-level constructs such as </w:t>
      </w:r>
      <w:proofErr w:type="spellStart"/>
      <w:r w:rsidRPr="00F4194A">
        <w:rPr>
          <w:sz w:val="22"/>
          <w:szCs w:val="22"/>
        </w:rPr>
        <w:t>PrEP</w:t>
      </w:r>
      <w:proofErr w:type="spellEnd"/>
      <w:r w:rsidRPr="00F4194A">
        <w:rPr>
          <w:sz w:val="22"/>
          <w:szCs w:val="22"/>
        </w:rPr>
        <w:t xml:space="preserve"> knowledge, beliefs, and self-efficacy did not significantly predict implementation behavior once demographics were controlled, even though interviews revealed both strong general knowledge and pockets of misinformation. Instead, organizational/contextual factors mattered most: in multivariate models, higher relative priority for </w:t>
      </w:r>
      <w:proofErr w:type="spellStart"/>
      <w:r w:rsidRPr="00F4194A">
        <w:rPr>
          <w:sz w:val="22"/>
          <w:szCs w:val="22"/>
        </w:rPr>
        <w:t>PrEP</w:t>
      </w:r>
      <w:proofErr w:type="spellEnd"/>
      <w:r w:rsidRPr="00F4194A">
        <w:rPr>
          <w:sz w:val="22"/>
          <w:szCs w:val="22"/>
        </w:rPr>
        <w:t xml:space="preserve"> within the organization and greater availability of resources (e.g., brochures, referral tools, time, clear protocols) predicted universal implementation. Interviews reinforced </w:t>
      </w:r>
      <w:proofErr w:type="gramStart"/>
      <w:r w:rsidRPr="00F4194A">
        <w:rPr>
          <w:sz w:val="22"/>
          <w:szCs w:val="22"/>
        </w:rPr>
        <w:t>that practical resources</w:t>
      </w:r>
      <w:proofErr w:type="gramEnd"/>
      <w:r w:rsidR="00B21D31">
        <w:rPr>
          <w:sz w:val="22"/>
          <w:szCs w:val="22"/>
        </w:rPr>
        <w:t xml:space="preserve"> </w:t>
      </w:r>
      <w:r w:rsidRPr="00F4194A">
        <w:rPr>
          <w:sz w:val="22"/>
          <w:szCs w:val="22"/>
        </w:rPr>
        <w:t xml:space="preserve">made </w:t>
      </w:r>
      <w:proofErr w:type="spellStart"/>
      <w:r w:rsidRPr="00F4194A">
        <w:rPr>
          <w:sz w:val="22"/>
          <w:szCs w:val="22"/>
        </w:rPr>
        <w:t>PrEP</w:t>
      </w:r>
      <w:proofErr w:type="spellEnd"/>
      <w:r w:rsidRPr="00F4194A">
        <w:rPr>
          <w:sz w:val="22"/>
          <w:szCs w:val="22"/>
        </w:rPr>
        <w:t xml:space="preserve"> discussions easier and more routine, and that leadership engagement and trusted referral networks </w:t>
      </w:r>
      <w:r w:rsidR="00B21D31">
        <w:rPr>
          <w:sz w:val="22"/>
          <w:szCs w:val="22"/>
        </w:rPr>
        <w:t>affected</w:t>
      </w:r>
      <w:r w:rsidRPr="00F4194A">
        <w:rPr>
          <w:sz w:val="22"/>
          <w:szCs w:val="22"/>
        </w:rPr>
        <w:t xml:space="preserve"> whether staff felt able to link clients effectively. The authors conclude that improving </w:t>
      </w:r>
      <w:proofErr w:type="spellStart"/>
      <w:r w:rsidRPr="00F4194A">
        <w:rPr>
          <w:sz w:val="22"/>
          <w:szCs w:val="22"/>
        </w:rPr>
        <w:t>PrEP</w:t>
      </w:r>
      <w:proofErr w:type="spellEnd"/>
      <w:r w:rsidRPr="00F4194A">
        <w:rPr>
          <w:sz w:val="22"/>
          <w:szCs w:val="22"/>
        </w:rPr>
        <w:t xml:space="preserve"> implementation in HIV testing settings requires strengthening organizational priority, leadership support, and tangible resources more than focusing </w:t>
      </w:r>
      <w:r w:rsidR="00B21D31">
        <w:rPr>
          <w:sz w:val="22"/>
          <w:szCs w:val="22"/>
        </w:rPr>
        <w:t>only</w:t>
      </w:r>
      <w:r w:rsidRPr="00F4194A">
        <w:rPr>
          <w:sz w:val="22"/>
          <w:szCs w:val="22"/>
        </w:rPr>
        <w:t xml:space="preserve"> on staff-level knowledge or confidence. </w:t>
      </w:r>
    </w:p>
    <w:p w:rsidRPr="00F4194A" w:rsidR="00D41EEE" w:rsidP="52557DBB" w:rsidRDefault="61AE31F5" w14:paraId="098068AC" w14:textId="3D04C0B7">
      <w:pPr>
        <w:spacing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rPr>
        <w:t>Population</w:t>
      </w:r>
      <w:r w:rsidRPr="00F4194A">
        <w:rPr>
          <w:rFonts w:ascii="Times New Roman" w:hAnsi="Times New Roman" w:eastAsia="Times New Roman" w:cs="Times New Roman"/>
          <w:sz w:val="22"/>
          <w:szCs w:val="22"/>
        </w:rPr>
        <w:t xml:space="preserve">: </w:t>
      </w:r>
      <w:r w:rsidRPr="00F4194A" w:rsidR="1FF8E40B">
        <w:rPr>
          <w:rFonts w:ascii="Times New Roman" w:hAnsi="Times New Roman" w:eastAsia="Times New Roman" w:cs="Times New Roman"/>
          <w:sz w:val="22"/>
          <w:szCs w:val="22"/>
        </w:rPr>
        <w:t>Clients receiving HIV testing and counseling services in community-based settings</w:t>
      </w:r>
    </w:p>
    <w:p w:rsidRPr="00F4194A" w:rsidR="61AE31F5" w:rsidP="7631244A" w:rsidRDefault="61AE31F5" w14:paraId="23BE72EF" w14:textId="138B1E10">
      <w:pPr>
        <w:spacing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rPr>
        <w:t>Topic</w:t>
      </w:r>
      <w:r w:rsidRPr="00F4194A">
        <w:rPr>
          <w:rFonts w:ascii="Times New Roman" w:hAnsi="Times New Roman" w:eastAsia="Times New Roman" w:cs="Times New Roman"/>
          <w:sz w:val="22"/>
          <w:szCs w:val="22"/>
        </w:rPr>
        <w:t xml:space="preserve">: </w:t>
      </w:r>
      <w:r w:rsidRPr="00F4194A" w:rsidR="446F0A3D">
        <w:rPr>
          <w:rFonts w:ascii="Times New Roman" w:hAnsi="Times New Roman" w:eastAsia="Times New Roman" w:cs="Times New Roman"/>
          <w:sz w:val="22"/>
          <w:szCs w:val="22"/>
        </w:rPr>
        <w:t xml:space="preserve">Examining the contextual factors affecting </w:t>
      </w:r>
      <w:proofErr w:type="spellStart"/>
      <w:r w:rsidRPr="00F4194A" w:rsidR="446F0A3D">
        <w:rPr>
          <w:rFonts w:ascii="Times New Roman" w:hAnsi="Times New Roman" w:eastAsia="Times New Roman" w:cs="Times New Roman"/>
          <w:sz w:val="22"/>
          <w:szCs w:val="22"/>
        </w:rPr>
        <w:t>PrEP</w:t>
      </w:r>
      <w:proofErr w:type="spellEnd"/>
      <w:r w:rsidRPr="00F4194A" w:rsidR="446F0A3D">
        <w:rPr>
          <w:rFonts w:ascii="Times New Roman" w:hAnsi="Times New Roman" w:eastAsia="Times New Roman" w:cs="Times New Roman"/>
          <w:sz w:val="22"/>
          <w:szCs w:val="22"/>
        </w:rPr>
        <w:t xml:space="preserve"> implementation within HIV testing sites</w:t>
      </w:r>
    </w:p>
    <w:p w:rsidRPr="00F4194A" w:rsidR="00D41EEE" w:rsidP="0A7D01F0" w:rsidRDefault="61AE31F5" w14:paraId="2E32C2F4" w14:textId="59760410">
      <w:pPr>
        <w:spacing w:after="0" w:line="240" w:lineRule="auto"/>
        <w:rPr>
          <w:rFonts w:ascii="Times New Roman" w:hAnsi="Times New Roman" w:eastAsia="Times New Roman" w:cs="Times New Roman"/>
          <w:b w:val="1"/>
          <w:bCs w:val="1"/>
          <w:sz w:val="22"/>
          <w:szCs w:val="22"/>
        </w:rPr>
      </w:pPr>
      <w:r w:rsidRPr="0FF750CD" w:rsidR="61AE31F5">
        <w:rPr>
          <w:rFonts w:ascii="Times New Roman" w:hAnsi="Times New Roman" w:eastAsia="Times New Roman" w:cs="Times New Roman"/>
          <w:b w:val="1"/>
          <w:bCs w:val="1"/>
          <w:sz w:val="22"/>
          <w:szCs w:val="22"/>
        </w:rPr>
        <w:t>Setting</w:t>
      </w:r>
      <w:r w:rsidRPr="0FF750CD" w:rsidR="519AE53B">
        <w:rPr>
          <w:rFonts w:ascii="Times New Roman" w:hAnsi="Times New Roman" w:eastAsia="Times New Roman" w:cs="Times New Roman"/>
          <w:b w:val="1"/>
          <w:bCs w:val="1"/>
          <w:sz w:val="22"/>
          <w:szCs w:val="22"/>
        </w:rPr>
        <w:t xml:space="preserve">: </w:t>
      </w:r>
      <w:r w:rsidRPr="0FF750CD" w:rsidR="6789B2D3">
        <w:rPr>
          <w:rFonts w:ascii="Times New Roman" w:hAnsi="Times New Roman" w:eastAsia="Times New Roman" w:cs="Times New Roman"/>
          <w:sz w:val="22"/>
          <w:szCs w:val="22"/>
        </w:rPr>
        <w:t>Community-Based HIV Testing Sites in Florida</w:t>
      </w:r>
      <w:r>
        <w:br/>
      </w:r>
    </w:p>
    <w:p w:rsidRPr="00F4194A" w:rsidR="61AE31F5" w:rsidP="5D178687" w:rsidRDefault="61AE31F5" w14:paraId="744305CE" w14:textId="5B71E88D">
      <w:pPr>
        <w:spacing w:after="0"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rPr>
        <w:t>Type of Study</w:t>
      </w:r>
      <w:r w:rsidRPr="00F4194A">
        <w:rPr>
          <w:rFonts w:ascii="Times New Roman" w:hAnsi="Times New Roman" w:eastAsia="Times New Roman" w:cs="Times New Roman"/>
          <w:sz w:val="22"/>
          <w:szCs w:val="22"/>
        </w:rPr>
        <w:t xml:space="preserve">: </w:t>
      </w:r>
      <w:r w:rsidRPr="00F4194A" w:rsidR="7E4781B9">
        <w:rPr>
          <w:rFonts w:ascii="Times New Roman" w:hAnsi="Times New Roman" w:eastAsia="Times New Roman" w:cs="Times New Roman"/>
          <w:sz w:val="22"/>
          <w:szCs w:val="22"/>
        </w:rPr>
        <w:t xml:space="preserve">Mixed Methods </w:t>
      </w:r>
    </w:p>
    <w:p w:rsidRPr="00F4194A" w:rsidR="61AE31F5" w:rsidP="7631244A" w:rsidRDefault="61AE31F5" w14:paraId="454A7553" w14:textId="32612FB1">
      <w:pPr>
        <w:spacing w:after="0" w:line="240" w:lineRule="auto"/>
        <w:rPr>
          <w:rFonts w:ascii="Times New Roman" w:hAnsi="Times New Roman" w:eastAsia="Times New Roman" w:cs="Times New Roman"/>
          <w:sz w:val="22"/>
          <w:szCs w:val="22"/>
        </w:rPr>
      </w:pPr>
      <w:r>
        <w:br/>
      </w:r>
      <w:r w:rsidRPr="0FF750CD" w:rsidR="61AE31F5">
        <w:rPr>
          <w:rFonts w:ascii="Times New Roman" w:hAnsi="Times New Roman" w:eastAsia="Times New Roman" w:cs="Times New Roman"/>
          <w:b w:val="1"/>
          <w:bCs w:val="1"/>
          <w:sz w:val="22"/>
          <w:szCs w:val="22"/>
        </w:rPr>
        <w:t>Framework(s)</w:t>
      </w:r>
      <w:r w:rsidRPr="0FF750CD" w:rsidR="61AE31F5">
        <w:rPr>
          <w:rFonts w:ascii="Times New Roman" w:hAnsi="Times New Roman" w:eastAsia="Times New Roman" w:cs="Times New Roman"/>
          <w:sz w:val="22"/>
          <w:szCs w:val="22"/>
        </w:rPr>
        <w:t xml:space="preserve">: </w:t>
      </w:r>
      <w:r w:rsidRPr="0FF750CD" w:rsidR="07E83632">
        <w:rPr>
          <w:rFonts w:ascii="Times New Roman" w:hAnsi="Times New Roman" w:eastAsia="Times New Roman" w:cs="Times New Roman"/>
          <w:sz w:val="22"/>
          <w:szCs w:val="22"/>
        </w:rPr>
        <w:t>CFIR</w:t>
      </w:r>
    </w:p>
    <w:p w:rsidRPr="00F4194A" w:rsidR="00D41EEE" w:rsidP="52557DBB" w:rsidRDefault="61AE31F5" w14:paraId="6ABEC1C9" w14:textId="19525701">
      <w:pPr>
        <w:spacing w:after="0" w:line="240" w:lineRule="auto"/>
        <w:rPr>
          <w:rFonts w:ascii="Times New Roman" w:hAnsi="Times New Roman" w:eastAsia="Times New Roman" w:cs="Times New Roman"/>
          <w:sz w:val="22"/>
          <w:szCs w:val="22"/>
        </w:rPr>
      </w:pPr>
      <w:r>
        <w:br/>
      </w:r>
      <w:r w:rsidRPr="0FF750CD" w:rsidR="61AE31F5">
        <w:rPr>
          <w:rFonts w:ascii="Times New Roman" w:hAnsi="Times New Roman" w:eastAsia="Times New Roman" w:cs="Times New Roman"/>
          <w:b w:val="1"/>
          <w:bCs w:val="1"/>
          <w:sz w:val="22"/>
          <w:szCs w:val="22"/>
        </w:rPr>
        <w:t>Implementation stage</w:t>
      </w:r>
      <w:r w:rsidRPr="0FF750CD" w:rsidR="61AE31F5">
        <w:rPr>
          <w:rFonts w:ascii="Times New Roman" w:hAnsi="Times New Roman" w:eastAsia="Times New Roman" w:cs="Times New Roman"/>
          <w:sz w:val="22"/>
          <w:szCs w:val="22"/>
        </w:rPr>
        <w:t xml:space="preserve">: </w:t>
      </w:r>
      <w:r w:rsidRPr="0FF750CD" w:rsidR="2BAA3568">
        <w:rPr>
          <w:rFonts w:ascii="Times New Roman" w:hAnsi="Times New Roman" w:eastAsia="Times New Roman" w:cs="Times New Roman"/>
          <w:sz w:val="22"/>
          <w:szCs w:val="22"/>
        </w:rPr>
        <w:t>Evaluation</w:t>
      </w:r>
    </w:p>
    <w:p w:rsidRPr="00F4194A" w:rsidR="00D41EEE" w:rsidP="52557DBB" w:rsidRDefault="61AE31F5" w14:paraId="541C2043" w14:textId="648EDE53">
      <w:pPr>
        <w:spacing w:line="240" w:lineRule="auto"/>
        <w:rPr>
          <w:rFonts w:ascii="Times New Roman" w:hAnsi="Times New Roman" w:eastAsia="Times New Roman" w:cs="Times New Roman"/>
          <w:sz w:val="22"/>
          <w:szCs w:val="22"/>
        </w:rPr>
      </w:pPr>
      <w:r>
        <w:br/>
      </w:r>
      <w:r w:rsidRPr="0FF750CD" w:rsidR="61AE31F5">
        <w:rPr>
          <w:rFonts w:ascii="Times New Roman" w:hAnsi="Times New Roman" w:eastAsia="Times New Roman" w:cs="Times New Roman"/>
          <w:b w:val="1"/>
          <w:bCs w:val="1"/>
          <w:sz w:val="22"/>
          <w:szCs w:val="22"/>
        </w:rPr>
        <w:t>Community partnership focus</w:t>
      </w:r>
      <w:r w:rsidRPr="0FF750CD" w:rsidR="61AE31F5">
        <w:rPr>
          <w:rFonts w:ascii="Times New Roman" w:hAnsi="Times New Roman" w:eastAsia="Times New Roman" w:cs="Times New Roman"/>
          <w:sz w:val="22"/>
          <w:szCs w:val="22"/>
        </w:rPr>
        <w:t xml:space="preserve">: </w:t>
      </w:r>
      <w:r w:rsidRPr="0FF750CD" w:rsidR="70B1E49D">
        <w:rPr>
          <w:rFonts w:ascii="Times New Roman" w:hAnsi="Times New Roman" w:eastAsia="Times New Roman" w:cs="Times New Roman"/>
          <w:sz w:val="22"/>
          <w:szCs w:val="22"/>
        </w:rPr>
        <w:t>Implementation within community-based HIV testing sites, where non-clinical staff provide intervention, discussion, and referral services for clients</w:t>
      </w:r>
    </w:p>
    <w:p w:rsidRPr="00F4194A" w:rsidR="3F0E6E04" w:rsidP="3F0E6E04" w:rsidRDefault="61AE31F5" w14:paraId="09E90191" w14:textId="42EEF61A">
      <w:pPr>
        <w:spacing w:line="240" w:lineRule="auto"/>
        <w:rPr>
          <w:rFonts w:ascii="Times New Roman" w:hAnsi="Times New Roman" w:eastAsia="Times New Roman" w:cs="Times New Roman"/>
          <w:b/>
          <w:bCs/>
          <w:sz w:val="22"/>
          <w:szCs w:val="22"/>
        </w:rPr>
      </w:pPr>
      <w:r w:rsidRPr="00F4194A">
        <w:rPr>
          <w:rFonts w:ascii="Times New Roman" w:hAnsi="Times New Roman" w:eastAsia="Times New Roman" w:cs="Times New Roman"/>
          <w:b/>
          <w:bCs/>
          <w:sz w:val="22"/>
          <w:szCs w:val="22"/>
        </w:rPr>
        <w:t>HIV pillars</w:t>
      </w:r>
      <w:r w:rsidRPr="00F4194A">
        <w:rPr>
          <w:rFonts w:ascii="Times New Roman" w:hAnsi="Times New Roman" w:eastAsia="Times New Roman" w:cs="Times New Roman"/>
          <w:sz w:val="22"/>
          <w:szCs w:val="22"/>
        </w:rPr>
        <w:t>:</w:t>
      </w:r>
      <w:r w:rsidRPr="00F4194A" w:rsidR="4B295CC3">
        <w:rPr>
          <w:rFonts w:ascii="Times New Roman" w:hAnsi="Times New Roman" w:eastAsia="Times New Roman" w:cs="Times New Roman"/>
          <w:sz w:val="22"/>
          <w:szCs w:val="22"/>
        </w:rPr>
        <w:t xml:space="preserve"> </w:t>
      </w:r>
      <w:r w:rsidRPr="00F4194A" w:rsidR="76F3E108">
        <w:rPr>
          <w:rFonts w:ascii="Times New Roman" w:hAnsi="Times New Roman" w:eastAsia="Times New Roman" w:cs="Times New Roman"/>
          <w:sz w:val="22"/>
          <w:szCs w:val="22"/>
        </w:rPr>
        <w:t>Diagnose</w:t>
      </w:r>
    </w:p>
    <w:p w:rsidRPr="00F4194A" w:rsidR="00D41EEE" w:rsidP="52557DBB" w:rsidRDefault="61AE31F5" w14:paraId="54835337" w14:textId="64640BF9">
      <w:pPr>
        <w:spacing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rPr>
        <w:t>Implementation strategies</w:t>
      </w:r>
      <w:r w:rsidRPr="00F4194A">
        <w:rPr>
          <w:rFonts w:ascii="Times New Roman" w:hAnsi="Times New Roman" w:eastAsia="Times New Roman" w:cs="Times New Roman"/>
          <w:sz w:val="22"/>
          <w:szCs w:val="22"/>
        </w:rPr>
        <w:t xml:space="preserve">: </w:t>
      </w:r>
      <w:r w:rsidRPr="00F4194A" w:rsidR="328E183B">
        <w:rPr>
          <w:rFonts w:ascii="Times New Roman" w:hAnsi="Times New Roman" w:eastAsia="Times New Roman" w:cs="Times New Roman"/>
          <w:sz w:val="22"/>
          <w:szCs w:val="22"/>
        </w:rPr>
        <w:t xml:space="preserve">Involving non-clinical staff in </w:t>
      </w:r>
      <w:proofErr w:type="spellStart"/>
      <w:r w:rsidRPr="00F4194A" w:rsidR="328E183B">
        <w:rPr>
          <w:rFonts w:ascii="Times New Roman" w:hAnsi="Times New Roman" w:eastAsia="Times New Roman" w:cs="Times New Roman"/>
          <w:sz w:val="22"/>
          <w:szCs w:val="22"/>
        </w:rPr>
        <w:t>PrEP</w:t>
      </w:r>
      <w:proofErr w:type="spellEnd"/>
      <w:r w:rsidRPr="00F4194A" w:rsidR="328E183B">
        <w:rPr>
          <w:rFonts w:ascii="Times New Roman" w:hAnsi="Times New Roman" w:eastAsia="Times New Roman" w:cs="Times New Roman"/>
          <w:sz w:val="22"/>
          <w:szCs w:val="22"/>
        </w:rPr>
        <w:t xml:space="preserve"> discussion, contextual factors with </w:t>
      </w:r>
      <w:r w:rsidRPr="00F4194A" w:rsidR="52659504">
        <w:rPr>
          <w:rFonts w:ascii="Times New Roman" w:hAnsi="Times New Roman" w:eastAsia="Times New Roman" w:cs="Times New Roman"/>
          <w:sz w:val="22"/>
          <w:szCs w:val="22"/>
        </w:rPr>
        <w:t>available</w:t>
      </w:r>
      <w:r w:rsidRPr="00F4194A" w:rsidR="328E183B">
        <w:rPr>
          <w:rFonts w:ascii="Times New Roman" w:hAnsi="Times New Roman" w:eastAsia="Times New Roman" w:cs="Times New Roman"/>
          <w:sz w:val="22"/>
          <w:szCs w:val="22"/>
        </w:rPr>
        <w:t xml:space="preserve"> resource</w:t>
      </w:r>
      <w:r w:rsidRPr="00F4194A" w:rsidR="614506D5">
        <w:rPr>
          <w:rFonts w:ascii="Times New Roman" w:hAnsi="Times New Roman" w:eastAsia="Times New Roman" w:cs="Times New Roman"/>
          <w:sz w:val="22"/>
          <w:szCs w:val="22"/>
        </w:rPr>
        <w:t xml:space="preserve"> related to </w:t>
      </w:r>
      <w:r w:rsidRPr="00F4194A" w:rsidR="328E183B">
        <w:rPr>
          <w:rFonts w:ascii="Times New Roman" w:hAnsi="Times New Roman" w:eastAsia="Times New Roman" w:cs="Times New Roman"/>
          <w:sz w:val="22"/>
          <w:szCs w:val="22"/>
        </w:rPr>
        <w:t>cosmopolitanism and leadership</w:t>
      </w:r>
    </w:p>
    <w:p w:rsidRPr="00F4194A" w:rsidR="00D41EEE" w:rsidP="52557DBB" w:rsidRDefault="61AE31F5" w14:paraId="2BA34ED6" w14:textId="7980A52D">
      <w:pPr>
        <w:spacing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rPr>
        <w:t>Where TMF was applied</w:t>
      </w:r>
      <w:r w:rsidRPr="00F4194A">
        <w:rPr>
          <w:rFonts w:ascii="Times New Roman" w:hAnsi="Times New Roman" w:eastAsia="Times New Roman" w:cs="Times New Roman"/>
          <w:sz w:val="22"/>
          <w:szCs w:val="22"/>
        </w:rPr>
        <w:t xml:space="preserve">: </w:t>
      </w:r>
      <w:r w:rsidRPr="00F4194A" w:rsidR="33EEEF0A">
        <w:rPr>
          <w:rFonts w:ascii="Times New Roman" w:hAnsi="Times New Roman" w:eastAsia="Times New Roman" w:cs="Times New Roman"/>
          <w:sz w:val="22"/>
          <w:szCs w:val="22"/>
        </w:rPr>
        <w:t xml:space="preserve">Investigation of contextual factors affecting </w:t>
      </w:r>
      <w:proofErr w:type="spellStart"/>
      <w:r w:rsidRPr="00F4194A" w:rsidR="33EEEF0A">
        <w:rPr>
          <w:rFonts w:ascii="Times New Roman" w:hAnsi="Times New Roman" w:eastAsia="Times New Roman" w:cs="Times New Roman"/>
          <w:sz w:val="22"/>
          <w:szCs w:val="22"/>
        </w:rPr>
        <w:t>PrEP</w:t>
      </w:r>
      <w:proofErr w:type="spellEnd"/>
      <w:r w:rsidRPr="00F4194A" w:rsidR="33EEEF0A">
        <w:rPr>
          <w:rFonts w:ascii="Times New Roman" w:hAnsi="Times New Roman" w:eastAsia="Times New Roman" w:cs="Times New Roman"/>
          <w:sz w:val="22"/>
          <w:szCs w:val="22"/>
        </w:rPr>
        <w:t xml:space="preserve"> implementation at HIV testing sites</w:t>
      </w:r>
    </w:p>
    <w:p w:rsidRPr="00F4194A" w:rsidR="00D41EEE" w:rsidP="52557DBB" w:rsidRDefault="00D41EEE" w14:paraId="6C040DE6" w14:textId="6A2D96D8">
      <w:pPr>
        <w:spacing w:line="240" w:lineRule="auto"/>
        <w:rPr>
          <w:rFonts w:ascii="Times New Roman" w:hAnsi="Times New Roman" w:eastAsia="Times New Roman" w:cs="Times New Roman"/>
          <w:sz w:val="22"/>
          <w:szCs w:val="22"/>
        </w:rPr>
      </w:pPr>
    </w:p>
    <w:p w:rsidRPr="00B21D31" w:rsidR="00D41EEE" w:rsidP="52557DBB" w:rsidRDefault="61AE31F5" w14:paraId="2004DD3C" w14:textId="11096D2E">
      <w:pPr>
        <w:spacing w:line="240" w:lineRule="auto"/>
        <w:rPr>
          <w:rFonts w:ascii="Times New Roman" w:hAnsi="Times New Roman" w:eastAsia="Times New Roman" w:cs="Times New Roman"/>
          <w:sz w:val="22"/>
          <w:szCs w:val="22"/>
        </w:rPr>
      </w:pPr>
      <w:r w:rsidRPr="00F4194A">
        <w:rPr>
          <w:rFonts w:ascii="Times New Roman" w:hAnsi="Times New Roman" w:eastAsia="Times New Roman" w:cs="Times New Roman"/>
          <w:b/>
          <w:bCs/>
          <w:sz w:val="22"/>
          <w:szCs w:val="22"/>
        </w:rPr>
        <w:lastRenderedPageBreak/>
        <w:t>How TMF is operationalized</w:t>
      </w:r>
      <w:r w:rsidRPr="00F4194A">
        <w:rPr>
          <w:rFonts w:ascii="Times New Roman" w:hAnsi="Times New Roman" w:eastAsia="Times New Roman" w:cs="Times New Roman"/>
          <w:sz w:val="22"/>
          <w:szCs w:val="22"/>
        </w:rPr>
        <w:t xml:space="preserve">: </w:t>
      </w:r>
      <w:r w:rsidRPr="00F4194A" w:rsidR="6BBD995B">
        <w:rPr>
          <w:rFonts w:ascii="Times New Roman" w:hAnsi="Times New Roman" w:eastAsia="Times New Roman" w:cs="Times New Roman"/>
          <w:sz w:val="22"/>
          <w:szCs w:val="22"/>
        </w:rPr>
        <w:t xml:space="preserve">CFIR constructs were used as independent variables in two generalized linear mixed models to estimate </w:t>
      </w:r>
      <w:proofErr w:type="spellStart"/>
      <w:r w:rsidRPr="00F4194A" w:rsidR="6BBD995B">
        <w:rPr>
          <w:rFonts w:ascii="Times New Roman" w:hAnsi="Times New Roman" w:eastAsia="Times New Roman" w:cs="Times New Roman"/>
          <w:sz w:val="22"/>
          <w:szCs w:val="22"/>
        </w:rPr>
        <w:t>PrEP</w:t>
      </w:r>
      <w:proofErr w:type="spellEnd"/>
      <w:r w:rsidRPr="00F4194A" w:rsidR="6BBD995B">
        <w:rPr>
          <w:rFonts w:ascii="Times New Roman" w:hAnsi="Times New Roman" w:eastAsia="Times New Roman" w:cs="Times New Roman"/>
          <w:sz w:val="22"/>
          <w:szCs w:val="22"/>
        </w:rPr>
        <w:t xml:space="preserve"> implementation. Data integration occurred via joint analysis and triangulation of quantitative and qualitative findings</w:t>
      </w:r>
      <w:r w:rsidRPr="00F4194A" w:rsidR="6B53CB0E">
        <w:rPr>
          <w:rFonts w:ascii="Times New Roman" w:hAnsi="Times New Roman" w:eastAsia="Times New Roman" w:cs="Times New Roman"/>
          <w:sz w:val="22"/>
          <w:szCs w:val="22"/>
        </w:rPr>
        <w:t>.</w:t>
      </w:r>
    </w:p>
    <w:p w:rsidRPr="00F4194A" w:rsidR="009D31B6" w:rsidP="63A0DCD6" w:rsidRDefault="61AE31F5" w14:paraId="3CC8E690" w14:textId="37BB2D28">
      <w:pPr>
        <w:pStyle w:val="NormalWeb"/>
        <w:rPr>
          <w:sz w:val="22"/>
          <w:szCs w:val="22"/>
        </w:rPr>
      </w:pPr>
      <w:r w:rsidRPr="0FF750CD" w:rsidR="61AE31F5">
        <w:rPr>
          <w:b w:val="1"/>
          <w:bCs w:val="1"/>
          <w:sz w:val="22"/>
          <w:szCs w:val="22"/>
        </w:rPr>
        <w:t>Contribution to D&amp;I Science</w:t>
      </w:r>
      <w:r w:rsidRPr="0FF750CD" w:rsidR="61AE31F5">
        <w:rPr>
          <w:sz w:val="22"/>
          <w:szCs w:val="22"/>
        </w:rPr>
        <w:t>:</w:t>
      </w:r>
      <w:r w:rsidRPr="0FF750CD" w:rsidR="009D31B6">
        <w:rPr>
          <w:sz w:val="22"/>
          <w:szCs w:val="22"/>
        </w:rPr>
        <w:t xml:space="preserve"> This article contributes to D&amp;I science by </w:t>
      </w:r>
      <w:r w:rsidRPr="0FF750CD" w:rsidR="269AF2BA">
        <w:rPr>
          <w:sz w:val="22"/>
          <w:szCs w:val="22"/>
        </w:rPr>
        <w:t>investigating</w:t>
      </w:r>
      <w:r w:rsidRPr="0FF750CD" w:rsidR="269AF2BA">
        <w:rPr>
          <w:sz w:val="22"/>
          <w:szCs w:val="22"/>
        </w:rPr>
        <w:t xml:space="preserve"> the implementation of</w:t>
      </w:r>
      <w:r w:rsidRPr="0FF750CD" w:rsidR="009D31B6">
        <w:rPr>
          <w:sz w:val="22"/>
          <w:szCs w:val="22"/>
        </w:rPr>
        <w:t xml:space="preserve"> </w:t>
      </w:r>
      <w:r w:rsidRPr="0FF750CD" w:rsidR="009D31B6">
        <w:rPr>
          <w:sz w:val="22"/>
          <w:szCs w:val="22"/>
        </w:rPr>
        <w:t>PrEP</w:t>
      </w:r>
      <w:r w:rsidRPr="0FF750CD" w:rsidR="009D31B6">
        <w:rPr>
          <w:sz w:val="22"/>
          <w:szCs w:val="22"/>
        </w:rPr>
        <w:t xml:space="preserve"> </w:t>
      </w:r>
      <w:r w:rsidRPr="0FF750CD" w:rsidR="009D31B6">
        <w:rPr>
          <w:sz w:val="22"/>
          <w:szCs w:val="22"/>
        </w:rPr>
        <w:t xml:space="preserve"> in</w:t>
      </w:r>
      <w:r w:rsidRPr="0FF750CD" w:rsidR="009D31B6">
        <w:rPr>
          <w:sz w:val="22"/>
          <w:szCs w:val="22"/>
        </w:rPr>
        <w:t xml:space="preserve"> </w:t>
      </w:r>
      <w:r w:rsidRPr="0FF750CD" w:rsidR="009D31B6">
        <w:rPr>
          <w:sz w:val="22"/>
          <w:szCs w:val="22"/>
        </w:rPr>
        <w:t>HIV testing sites</w:t>
      </w:r>
      <w:r w:rsidRPr="0FF750CD" w:rsidR="7EDB9ABA">
        <w:rPr>
          <w:sz w:val="22"/>
          <w:szCs w:val="22"/>
        </w:rPr>
        <w:t xml:space="preserve"> – </w:t>
      </w:r>
      <w:r w:rsidRPr="0FF750CD" w:rsidR="7EDB9ABA">
        <w:rPr>
          <w:sz w:val="22"/>
          <w:szCs w:val="22"/>
        </w:rPr>
        <w:t>a relatively underst</w:t>
      </w:r>
      <w:r w:rsidRPr="0FF750CD" w:rsidR="7EDB9ABA">
        <w:rPr>
          <w:sz w:val="22"/>
          <w:szCs w:val="22"/>
        </w:rPr>
        <w:t>udied</w:t>
      </w:r>
      <w:r w:rsidRPr="0FF750CD" w:rsidR="7EDB9ABA">
        <w:rPr>
          <w:sz w:val="22"/>
          <w:szCs w:val="22"/>
        </w:rPr>
        <w:t xml:space="preserve"> implementation setting</w:t>
      </w:r>
      <w:r w:rsidRPr="0FF750CD" w:rsidR="00B21D31">
        <w:rPr>
          <w:sz w:val="22"/>
          <w:szCs w:val="22"/>
        </w:rPr>
        <w:t xml:space="preserve">. </w:t>
      </w:r>
      <w:r w:rsidRPr="0FF750CD" w:rsidR="3B5FE91D">
        <w:rPr>
          <w:sz w:val="22"/>
          <w:szCs w:val="22"/>
        </w:rPr>
        <w:t>The</w:t>
      </w:r>
      <w:r w:rsidRPr="0FF750CD" w:rsidR="3B5FE91D">
        <w:rPr>
          <w:sz w:val="22"/>
          <w:szCs w:val="22"/>
        </w:rPr>
        <w:t xml:space="preserve"> study wa</w:t>
      </w:r>
      <w:r w:rsidRPr="0FF750CD" w:rsidR="00B21D31">
        <w:rPr>
          <w:sz w:val="22"/>
          <w:szCs w:val="22"/>
        </w:rPr>
        <w:t>s</w:t>
      </w:r>
      <w:r w:rsidRPr="0FF750CD" w:rsidR="009D31B6">
        <w:rPr>
          <w:sz w:val="22"/>
          <w:szCs w:val="22"/>
        </w:rPr>
        <w:t xml:space="preserve"> </w:t>
      </w:r>
      <w:r w:rsidRPr="0FF750CD" w:rsidR="29E31155">
        <w:rPr>
          <w:sz w:val="22"/>
          <w:szCs w:val="22"/>
        </w:rPr>
        <w:t xml:space="preserve">guided by </w:t>
      </w:r>
      <w:r w:rsidRPr="0FF750CD" w:rsidR="009D31B6">
        <w:rPr>
          <w:sz w:val="22"/>
          <w:szCs w:val="22"/>
        </w:rPr>
        <w:t>CFIR</w:t>
      </w:r>
      <w:r w:rsidRPr="0FF750CD" w:rsidR="5AA3C456">
        <w:rPr>
          <w:sz w:val="22"/>
          <w:szCs w:val="22"/>
        </w:rPr>
        <w:t xml:space="preserve"> to explore </w:t>
      </w:r>
      <w:r w:rsidRPr="0FF750CD" w:rsidR="5C44F47C">
        <w:rPr>
          <w:sz w:val="22"/>
          <w:szCs w:val="22"/>
        </w:rPr>
        <w:t>characteristics</w:t>
      </w:r>
      <w:r w:rsidRPr="0FF750CD" w:rsidR="5C44F47C">
        <w:rPr>
          <w:sz w:val="22"/>
          <w:szCs w:val="22"/>
        </w:rPr>
        <w:t xml:space="preserve"> (CFIR Domain “Characteristics of the Individual,” as well as </w:t>
      </w:r>
      <w:r w:rsidRPr="0FF750CD" w:rsidR="5C44F47C">
        <w:rPr>
          <w:sz w:val="22"/>
          <w:szCs w:val="22"/>
        </w:rPr>
        <w:t xml:space="preserve">Inner and Outer setting factors) associated with </w:t>
      </w:r>
      <w:r w:rsidRPr="0FF750CD" w:rsidR="5C44F47C">
        <w:rPr>
          <w:sz w:val="22"/>
          <w:szCs w:val="22"/>
        </w:rPr>
        <w:t>PrEP</w:t>
      </w:r>
      <w:r w:rsidRPr="0FF750CD" w:rsidR="5C44F47C">
        <w:rPr>
          <w:sz w:val="22"/>
          <w:szCs w:val="22"/>
        </w:rPr>
        <w:t xml:space="preserve"> implementation by staff performing HIV testi</w:t>
      </w:r>
      <w:r w:rsidRPr="0FF750CD" w:rsidR="24C98721">
        <w:rPr>
          <w:sz w:val="22"/>
          <w:szCs w:val="22"/>
        </w:rPr>
        <w:t>ng</w:t>
      </w:r>
      <w:r w:rsidRPr="0FF750CD" w:rsidR="009D31B6">
        <w:rPr>
          <w:sz w:val="22"/>
          <w:szCs w:val="22"/>
        </w:rPr>
        <w:t xml:space="preserve">. </w:t>
      </w:r>
      <w:r w:rsidRPr="0FF750CD" w:rsidR="40AF79D3">
        <w:rPr>
          <w:sz w:val="22"/>
          <w:szCs w:val="22"/>
        </w:rPr>
        <w:t>Triangulation of data highlighted the importance of available res</w:t>
      </w:r>
      <w:r w:rsidRPr="0FF750CD" w:rsidR="40AF79D3">
        <w:rPr>
          <w:sz w:val="22"/>
          <w:szCs w:val="22"/>
        </w:rPr>
        <w:t xml:space="preserve">ources and provided insight into the role of cosmopolitanism and patient needs and resources in </w:t>
      </w:r>
      <w:r w:rsidRPr="0FF750CD" w:rsidR="40AF79D3">
        <w:rPr>
          <w:sz w:val="22"/>
          <w:szCs w:val="22"/>
        </w:rPr>
        <w:t>PrEP</w:t>
      </w:r>
      <w:r w:rsidRPr="0FF750CD" w:rsidR="40AF79D3">
        <w:rPr>
          <w:sz w:val="22"/>
          <w:szCs w:val="22"/>
        </w:rPr>
        <w:t xml:space="preserve"> implementation.</w:t>
      </w:r>
      <w:r>
        <w:br/>
      </w:r>
    </w:p>
    <w:p w:rsidRPr="00F4194A" w:rsidR="00D41EEE" w:rsidP="0FF750CD" w:rsidRDefault="00D41EEE" w14:paraId="2C078E63" w14:textId="32649A0F">
      <w:pPr>
        <w:pStyle w:val="not-prose"/>
        <w:spacing w:line="240" w:lineRule="auto"/>
        <w:rPr>
          <w:sz w:val="22"/>
          <w:szCs w:val="22"/>
        </w:rPr>
      </w:pPr>
      <w:r w:rsidRPr="0FF750CD" w:rsidR="009D31B6">
        <w:rPr>
          <w:sz w:val="22"/>
          <w:szCs w:val="22"/>
        </w:rPr>
        <w:t xml:space="preserve">The study advances implementation knowledge by </w:t>
      </w:r>
      <w:r w:rsidRPr="0FF750CD" w:rsidR="74E14DBD">
        <w:rPr>
          <w:sz w:val="22"/>
          <w:szCs w:val="22"/>
        </w:rPr>
        <w:t>elucidating the limited role that knowledge, se</w:t>
      </w:r>
      <w:r w:rsidRPr="0FF750CD" w:rsidR="74E14DBD">
        <w:rPr>
          <w:sz w:val="22"/>
          <w:szCs w:val="22"/>
        </w:rPr>
        <w:t xml:space="preserve">lf-efficacy, and </w:t>
      </w:r>
      <w:r w:rsidRPr="0FF750CD" w:rsidR="74E14DBD">
        <w:rPr>
          <w:sz w:val="22"/>
          <w:szCs w:val="22"/>
        </w:rPr>
        <w:t>PrEP</w:t>
      </w:r>
      <w:r w:rsidRPr="0FF750CD" w:rsidR="74E14DBD">
        <w:rPr>
          <w:sz w:val="22"/>
          <w:szCs w:val="22"/>
        </w:rPr>
        <w:t xml:space="preserve"> beliefs may have in differentiating </w:t>
      </w:r>
      <w:r w:rsidRPr="0FF750CD" w:rsidR="74E14DBD">
        <w:rPr>
          <w:sz w:val="22"/>
          <w:szCs w:val="22"/>
        </w:rPr>
        <w:t>PrEP</w:t>
      </w:r>
      <w:r w:rsidRPr="0FF750CD" w:rsidR="74E14DBD">
        <w:rPr>
          <w:sz w:val="22"/>
          <w:szCs w:val="22"/>
        </w:rPr>
        <w:t xml:space="preserve"> implementation groups. Organizational characteristics</w:t>
      </w:r>
      <w:r w:rsidRPr="0FF750CD" w:rsidR="77A67BD2">
        <w:rPr>
          <w:sz w:val="22"/>
          <w:szCs w:val="22"/>
        </w:rPr>
        <w:t xml:space="preserve"> (e.g., relevant priority</w:t>
      </w:r>
      <w:r w:rsidRPr="0FF750CD" w:rsidR="77A67BD2">
        <w:rPr>
          <w:sz w:val="22"/>
          <w:szCs w:val="22"/>
        </w:rPr>
        <w:t xml:space="preserve">, </w:t>
      </w:r>
      <w:r w:rsidRPr="0FF750CD" w:rsidR="77A67BD2">
        <w:rPr>
          <w:sz w:val="22"/>
          <w:szCs w:val="22"/>
        </w:rPr>
        <w:t>available resources</w:t>
      </w:r>
      <w:r w:rsidRPr="0FF750CD" w:rsidR="77A67BD2">
        <w:rPr>
          <w:sz w:val="22"/>
          <w:szCs w:val="22"/>
        </w:rPr>
        <w:t>, cosmopolitanism, and leadership</w:t>
      </w:r>
      <w:r w:rsidRPr="0FF750CD" w:rsidR="77A67BD2">
        <w:rPr>
          <w:sz w:val="22"/>
          <w:szCs w:val="22"/>
        </w:rPr>
        <w:t>)</w:t>
      </w:r>
      <w:r w:rsidRPr="0FF750CD" w:rsidR="74E14DBD">
        <w:rPr>
          <w:sz w:val="22"/>
          <w:szCs w:val="22"/>
        </w:rPr>
        <w:t>, on the other hand, may be a particularly important co</w:t>
      </w:r>
      <w:r w:rsidRPr="0FF750CD" w:rsidR="1D338BD0">
        <w:rPr>
          <w:sz w:val="22"/>
          <w:szCs w:val="22"/>
        </w:rPr>
        <w:t xml:space="preserve">nsideration </w:t>
      </w:r>
      <w:r w:rsidRPr="0FF750CD" w:rsidR="1D338BD0">
        <w:rPr>
          <w:sz w:val="22"/>
          <w:szCs w:val="22"/>
        </w:rPr>
        <w:t>with</w:t>
      </w:r>
      <w:r w:rsidRPr="0FF750CD" w:rsidR="1D338BD0">
        <w:rPr>
          <w:sz w:val="22"/>
          <w:szCs w:val="22"/>
        </w:rPr>
        <w:t xml:space="preserve"> </w:t>
      </w:r>
      <w:r w:rsidRPr="0FF750CD" w:rsidR="1D338BD0">
        <w:rPr>
          <w:sz w:val="22"/>
          <w:szCs w:val="22"/>
        </w:rPr>
        <w:t>implemen</w:t>
      </w:r>
      <w:r w:rsidRPr="0FF750CD" w:rsidR="1D338BD0">
        <w:rPr>
          <w:sz w:val="22"/>
          <w:szCs w:val="22"/>
        </w:rPr>
        <w:t>ting</w:t>
      </w:r>
      <w:r w:rsidRPr="0FF750CD" w:rsidR="1D338BD0">
        <w:rPr>
          <w:sz w:val="22"/>
          <w:szCs w:val="22"/>
        </w:rPr>
        <w:t xml:space="preserve"> </w:t>
      </w:r>
      <w:r w:rsidRPr="0FF750CD" w:rsidR="1D338BD0">
        <w:rPr>
          <w:sz w:val="22"/>
          <w:szCs w:val="22"/>
        </w:rPr>
        <w:t>PrEP</w:t>
      </w:r>
      <w:r w:rsidRPr="0FF750CD" w:rsidR="1D338BD0">
        <w:rPr>
          <w:sz w:val="22"/>
          <w:szCs w:val="22"/>
        </w:rPr>
        <w:t xml:space="preserve"> services. </w:t>
      </w:r>
    </w:p>
    <w:sectPr w:rsidRPr="00F4194A" w:rsidR="00D41EEE">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5B079"/>
    <w:multiLevelType w:val="hybridMultilevel"/>
    <w:tmpl w:val="737A93A6"/>
    <w:lvl w:ilvl="0" w:tplc="ADC26564">
      <w:start w:val="1"/>
      <w:numFmt w:val="bullet"/>
      <w:lvlText w:val=""/>
      <w:lvlJc w:val="left"/>
      <w:pPr>
        <w:ind w:left="720" w:hanging="360"/>
      </w:pPr>
      <w:rPr>
        <w:rFonts w:hint="default" w:ascii="Symbol" w:hAnsi="Symbol"/>
      </w:rPr>
    </w:lvl>
    <w:lvl w:ilvl="1" w:tplc="456A8AFA">
      <w:start w:val="1"/>
      <w:numFmt w:val="bullet"/>
      <w:lvlText w:val="o"/>
      <w:lvlJc w:val="left"/>
      <w:pPr>
        <w:ind w:left="1440" w:hanging="360"/>
      </w:pPr>
      <w:rPr>
        <w:rFonts w:hint="default" w:ascii="Courier New" w:hAnsi="Courier New"/>
      </w:rPr>
    </w:lvl>
    <w:lvl w:ilvl="2" w:tplc="2466D528">
      <w:start w:val="1"/>
      <w:numFmt w:val="bullet"/>
      <w:lvlText w:val=""/>
      <w:lvlJc w:val="left"/>
      <w:pPr>
        <w:ind w:left="2160" w:hanging="360"/>
      </w:pPr>
      <w:rPr>
        <w:rFonts w:hint="default" w:ascii="Wingdings" w:hAnsi="Wingdings"/>
      </w:rPr>
    </w:lvl>
    <w:lvl w:ilvl="3" w:tplc="D9C8469A">
      <w:start w:val="1"/>
      <w:numFmt w:val="bullet"/>
      <w:lvlText w:val=""/>
      <w:lvlJc w:val="left"/>
      <w:pPr>
        <w:ind w:left="2880" w:hanging="360"/>
      </w:pPr>
      <w:rPr>
        <w:rFonts w:hint="default" w:ascii="Symbol" w:hAnsi="Symbol"/>
      </w:rPr>
    </w:lvl>
    <w:lvl w:ilvl="4" w:tplc="FB520D8C">
      <w:start w:val="1"/>
      <w:numFmt w:val="bullet"/>
      <w:lvlText w:val="o"/>
      <w:lvlJc w:val="left"/>
      <w:pPr>
        <w:ind w:left="3600" w:hanging="360"/>
      </w:pPr>
      <w:rPr>
        <w:rFonts w:hint="default" w:ascii="Courier New" w:hAnsi="Courier New"/>
      </w:rPr>
    </w:lvl>
    <w:lvl w:ilvl="5" w:tplc="F85EB14E">
      <w:start w:val="1"/>
      <w:numFmt w:val="bullet"/>
      <w:lvlText w:val=""/>
      <w:lvlJc w:val="left"/>
      <w:pPr>
        <w:ind w:left="4320" w:hanging="360"/>
      </w:pPr>
      <w:rPr>
        <w:rFonts w:hint="default" w:ascii="Wingdings" w:hAnsi="Wingdings"/>
      </w:rPr>
    </w:lvl>
    <w:lvl w:ilvl="6" w:tplc="8B34BB30">
      <w:start w:val="1"/>
      <w:numFmt w:val="bullet"/>
      <w:lvlText w:val=""/>
      <w:lvlJc w:val="left"/>
      <w:pPr>
        <w:ind w:left="5040" w:hanging="360"/>
      </w:pPr>
      <w:rPr>
        <w:rFonts w:hint="default" w:ascii="Symbol" w:hAnsi="Symbol"/>
      </w:rPr>
    </w:lvl>
    <w:lvl w:ilvl="7" w:tplc="B2945E7A">
      <w:start w:val="1"/>
      <w:numFmt w:val="bullet"/>
      <w:lvlText w:val="o"/>
      <w:lvlJc w:val="left"/>
      <w:pPr>
        <w:ind w:left="5760" w:hanging="360"/>
      </w:pPr>
      <w:rPr>
        <w:rFonts w:hint="default" w:ascii="Courier New" w:hAnsi="Courier New"/>
      </w:rPr>
    </w:lvl>
    <w:lvl w:ilvl="8" w:tplc="0BE24086">
      <w:start w:val="1"/>
      <w:numFmt w:val="bullet"/>
      <w:lvlText w:val=""/>
      <w:lvlJc w:val="left"/>
      <w:pPr>
        <w:ind w:left="6480" w:hanging="360"/>
      </w:pPr>
      <w:rPr>
        <w:rFonts w:hint="default" w:ascii="Wingdings" w:hAnsi="Wingdings"/>
      </w:rPr>
    </w:lvl>
  </w:abstractNum>
  <w:num w:numId="1" w16cid:durableId="2014381211">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DEE7B40"/>
    <w:rsid w:val="00253408"/>
    <w:rsid w:val="00680CD1"/>
    <w:rsid w:val="009D31B6"/>
    <w:rsid w:val="00B21D31"/>
    <w:rsid w:val="00C7EA02"/>
    <w:rsid w:val="00D41EEE"/>
    <w:rsid w:val="00F4194A"/>
    <w:rsid w:val="013C3324"/>
    <w:rsid w:val="02630CA1"/>
    <w:rsid w:val="04DCA4C4"/>
    <w:rsid w:val="05A44FC1"/>
    <w:rsid w:val="06CA49EB"/>
    <w:rsid w:val="07CBC5D3"/>
    <w:rsid w:val="07DE794C"/>
    <w:rsid w:val="07E83632"/>
    <w:rsid w:val="07EAE2E4"/>
    <w:rsid w:val="0A7D01F0"/>
    <w:rsid w:val="0B16884A"/>
    <w:rsid w:val="0BA39DCF"/>
    <w:rsid w:val="0BB657B4"/>
    <w:rsid w:val="0C7B635B"/>
    <w:rsid w:val="0CFC0E36"/>
    <w:rsid w:val="0E49F729"/>
    <w:rsid w:val="0F9AC411"/>
    <w:rsid w:val="0FC8C98F"/>
    <w:rsid w:val="0FEF145C"/>
    <w:rsid w:val="0FF750CD"/>
    <w:rsid w:val="100840D8"/>
    <w:rsid w:val="1187515F"/>
    <w:rsid w:val="11CD28A6"/>
    <w:rsid w:val="1242498C"/>
    <w:rsid w:val="13629F1E"/>
    <w:rsid w:val="1387CB96"/>
    <w:rsid w:val="14516615"/>
    <w:rsid w:val="148F6CD3"/>
    <w:rsid w:val="15059864"/>
    <w:rsid w:val="15BF2FC6"/>
    <w:rsid w:val="16DE33B7"/>
    <w:rsid w:val="1765D392"/>
    <w:rsid w:val="17C10F8A"/>
    <w:rsid w:val="197A88E3"/>
    <w:rsid w:val="1A54AA55"/>
    <w:rsid w:val="1AC75AA1"/>
    <w:rsid w:val="1B056BD2"/>
    <w:rsid w:val="1C4D257B"/>
    <w:rsid w:val="1D338BD0"/>
    <w:rsid w:val="1D5AD0C2"/>
    <w:rsid w:val="1F24DE2E"/>
    <w:rsid w:val="1FF8E40B"/>
    <w:rsid w:val="1FFB3866"/>
    <w:rsid w:val="2059F9A7"/>
    <w:rsid w:val="215F2C45"/>
    <w:rsid w:val="21EA54AF"/>
    <w:rsid w:val="2319836E"/>
    <w:rsid w:val="232E2EE6"/>
    <w:rsid w:val="235B3DE0"/>
    <w:rsid w:val="24C98721"/>
    <w:rsid w:val="259551E0"/>
    <w:rsid w:val="25DAD97E"/>
    <w:rsid w:val="25EC4798"/>
    <w:rsid w:val="269AF2BA"/>
    <w:rsid w:val="26B40944"/>
    <w:rsid w:val="26E8E4E3"/>
    <w:rsid w:val="2748E981"/>
    <w:rsid w:val="27BC73AB"/>
    <w:rsid w:val="27F3B1A4"/>
    <w:rsid w:val="2889F657"/>
    <w:rsid w:val="295C17FE"/>
    <w:rsid w:val="29E31155"/>
    <w:rsid w:val="2A70CC73"/>
    <w:rsid w:val="2BAA3568"/>
    <w:rsid w:val="2BD4BC8B"/>
    <w:rsid w:val="2D241A0C"/>
    <w:rsid w:val="2D282CF6"/>
    <w:rsid w:val="2D4D4794"/>
    <w:rsid w:val="2D650AD1"/>
    <w:rsid w:val="2D701B98"/>
    <w:rsid w:val="2F84E3D4"/>
    <w:rsid w:val="3024B75A"/>
    <w:rsid w:val="30499D59"/>
    <w:rsid w:val="304D6DC0"/>
    <w:rsid w:val="31E59C50"/>
    <w:rsid w:val="320FBC6B"/>
    <w:rsid w:val="328E183B"/>
    <w:rsid w:val="32DC0A39"/>
    <w:rsid w:val="32E5ED47"/>
    <w:rsid w:val="33629787"/>
    <w:rsid w:val="33EEEF0A"/>
    <w:rsid w:val="35901BF3"/>
    <w:rsid w:val="36007F1A"/>
    <w:rsid w:val="37B138F5"/>
    <w:rsid w:val="38AF88BE"/>
    <w:rsid w:val="38B3FD21"/>
    <w:rsid w:val="3B091D5A"/>
    <w:rsid w:val="3B5FE91D"/>
    <w:rsid w:val="3B850315"/>
    <w:rsid w:val="3D6905C3"/>
    <w:rsid w:val="3DAAD9EC"/>
    <w:rsid w:val="3DB87B00"/>
    <w:rsid w:val="3F0E6E04"/>
    <w:rsid w:val="3F10D3B3"/>
    <w:rsid w:val="40738A05"/>
    <w:rsid w:val="40AF79D3"/>
    <w:rsid w:val="42FB597B"/>
    <w:rsid w:val="44378634"/>
    <w:rsid w:val="446F0A3D"/>
    <w:rsid w:val="44D179C6"/>
    <w:rsid w:val="450F176B"/>
    <w:rsid w:val="45F022BF"/>
    <w:rsid w:val="46505A49"/>
    <w:rsid w:val="46E0E6F0"/>
    <w:rsid w:val="4737823C"/>
    <w:rsid w:val="48A49989"/>
    <w:rsid w:val="49FA64EE"/>
    <w:rsid w:val="4AF6E94E"/>
    <w:rsid w:val="4B295CC3"/>
    <w:rsid w:val="4CE2C98C"/>
    <w:rsid w:val="4D142D77"/>
    <w:rsid w:val="4DFDABE2"/>
    <w:rsid w:val="4E13333F"/>
    <w:rsid w:val="4EAB39D2"/>
    <w:rsid w:val="4F610099"/>
    <w:rsid w:val="4FCF7F03"/>
    <w:rsid w:val="506DE8F5"/>
    <w:rsid w:val="50EF82F7"/>
    <w:rsid w:val="519AE53B"/>
    <w:rsid w:val="51A90E1F"/>
    <w:rsid w:val="52557DBB"/>
    <w:rsid w:val="52659504"/>
    <w:rsid w:val="52EF035E"/>
    <w:rsid w:val="539F8BE4"/>
    <w:rsid w:val="545C7824"/>
    <w:rsid w:val="54ABD9F4"/>
    <w:rsid w:val="54DD2179"/>
    <w:rsid w:val="55D55899"/>
    <w:rsid w:val="56DE5A3D"/>
    <w:rsid w:val="57293A24"/>
    <w:rsid w:val="57480C2C"/>
    <w:rsid w:val="598C7FC2"/>
    <w:rsid w:val="59ED50FE"/>
    <w:rsid w:val="5AA3C456"/>
    <w:rsid w:val="5BA0A512"/>
    <w:rsid w:val="5C44F47C"/>
    <w:rsid w:val="5D178687"/>
    <w:rsid w:val="5D814F1F"/>
    <w:rsid w:val="5DEE7B40"/>
    <w:rsid w:val="5DF878C1"/>
    <w:rsid w:val="5E29664C"/>
    <w:rsid w:val="5E4AF114"/>
    <w:rsid w:val="5E53EE14"/>
    <w:rsid w:val="5F64B4CB"/>
    <w:rsid w:val="5FD55D80"/>
    <w:rsid w:val="614506D5"/>
    <w:rsid w:val="61509132"/>
    <w:rsid w:val="619A219D"/>
    <w:rsid w:val="61AE31F5"/>
    <w:rsid w:val="62474435"/>
    <w:rsid w:val="634061ED"/>
    <w:rsid w:val="63A0DCD6"/>
    <w:rsid w:val="64C358DB"/>
    <w:rsid w:val="662FF49F"/>
    <w:rsid w:val="66B08411"/>
    <w:rsid w:val="673457C7"/>
    <w:rsid w:val="6789B2D3"/>
    <w:rsid w:val="688C7AEA"/>
    <w:rsid w:val="689B72A1"/>
    <w:rsid w:val="6906906A"/>
    <w:rsid w:val="69D45A53"/>
    <w:rsid w:val="6B1AA513"/>
    <w:rsid w:val="6B53CB0E"/>
    <w:rsid w:val="6BB7F901"/>
    <w:rsid w:val="6BBD995B"/>
    <w:rsid w:val="6BDE0B32"/>
    <w:rsid w:val="6F42CBCE"/>
    <w:rsid w:val="70269446"/>
    <w:rsid w:val="70776AD6"/>
    <w:rsid w:val="70B1E49D"/>
    <w:rsid w:val="70B56C37"/>
    <w:rsid w:val="70E4E8D1"/>
    <w:rsid w:val="713EDB3C"/>
    <w:rsid w:val="719F433D"/>
    <w:rsid w:val="729E0D55"/>
    <w:rsid w:val="72B86A11"/>
    <w:rsid w:val="74E14DBD"/>
    <w:rsid w:val="7575181C"/>
    <w:rsid w:val="75C05E84"/>
    <w:rsid w:val="7631244A"/>
    <w:rsid w:val="767951E3"/>
    <w:rsid w:val="76F3E108"/>
    <w:rsid w:val="775A7C35"/>
    <w:rsid w:val="77A67BD2"/>
    <w:rsid w:val="77E0CE96"/>
    <w:rsid w:val="782CE63F"/>
    <w:rsid w:val="7A5C26D4"/>
    <w:rsid w:val="7AC1BE34"/>
    <w:rsid w:val="7AD43D41"/>
    <w:rsid w:val="7BF6D368"/>
    <w:rsid w:val="7C40AB02"/>
    <w:rsid w:val="7C85CCB3"/>
    <w:rsid w:val="7E4781B9"/>
    <w:rsid w:val="7EDB9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52557DBB"/>
    <w:pPr>
      <w:ind w:left="720"/>
      <w:contextualSpacing/>
    </w:pPr>
  </w:style>
  <w:style w:type="paragraph" w:styleId="NormalWeb">
    <w:name w:val="Normal (Web)"/>
    <w:basedOn w:val="Normal"/>
    <w:uiPriority w:val="99"/>
    <w:unhideWhenUsed/>
    <w:rsid w:val="009D31B6"/>
    <w:pPr>
      <w:spacing w:before="100" w:beforeAutospacing="1" w:after="100" w:afterAutospacing="1" w:line="240" w:lineRule="auto"/>
    </w:pPr>
    <w:rPr>
      <w:rFonts w:ascii="Times New Roman" w:hAnsi="Times New Roman" w:eastAsia="Times New Roman" w:cs="Times New Roman"/>
      <w:lang w:eastAsia="en-US"/>
    </w:rPr>
  </w:style>
  <w:style w:type="character" w:styleId="relative" w:customStyle="1">
    <w:name w:val="relative"/>
    <w:basedOn w:val="DefaultParagraphFont"/>
    <w:rsid w:val="009D31B6"/>
  </w:style>
  <w:style w:type="paragraph" w:styleId="not-prose" w:customStyle="1">
    <w:name w:val="not-prose"/>
    <w:basedOn w:val="Normal"/>
    <w:rsid w:val="009D31B6"/>
    <w:pPr>
      <w:spacing w:before="100" w:beforeAutospacing="1" w:after="100" w:afterAutospacing="1" w:line="240" w:lineRule="auto"/>
    </w:pPr>
    <w:rPr>
      <w:rFonts w:ascii="Times New Roman" w:hAnsi="Times New Roman" w:eastAsia="Times New Roman" w:cs="Times New Roman"/>
      <w:lang w:eastAsia="en-US"/>
    </w:rPr>
  </w:style>
</w:styles>
</file>

<file path=word/tasks.xml><?xml version="1.0" encoding="utf-8"?>
<t:Tasks xmlns:t="http://schemas.microsoft.com/office/tasks/2019/documenttasks" xmlns:oel="http://schemas.microsoft.com/office/2019/extlst">
  <t:Task id="{B410BFD7-8CA3-4DCE-984E-09E92E27C7D6}">
    <t:Anchor>
      <t:Comment id="2125759121"/>
    </t:Anchor>
    <t:History>
      <t:Event id="{25B70794-2DC7-45C0-8560-6F9AF7B0128F}" time="2025-12-01T23:46:00.62Z">
        <t:Attribution userId="S::cmgeremia@health.ucsd.edu::c86de92a-8aef-4622-b3bb-576d5cfbb3c6" userProvider="AD" userName="Geremia, Carrie"/>
        <t:Anchor>
          <t:Comment id="2125759121"/>
        </t:Anchor>
        <t:Create/>
      </t:Event>
      <t:Event id="{708AE12D-FD32-4E9E-A434-667DCEA50CEC}" time="2025-12-01T23:46:00.62Z">
        <t:Attribution userId="S::cmgeremia@health.ucsd.edu::c86de92a-8aef-4622-b3bb-576d5cfbb3c6" userProvider="AD" userName="Geremia, Carrie"/>
        <t:Anchor>
          <t:Comment id="2125759121"/>
        </t:Anchor>
        <t:Assign userId="S::jlmontoy@health.ucsd.edu::37fcc423-0fd1-4722-a3be-713f4626f8bd" userProvider="AD" userName="Montoya, Jessica"/>
      </t:Event>
      <t:Event id="{DC864803-6F6A-4975-A93F-CB60C87CC4FC}" time="2025-12-01T23:46:00.62Z">
        <t:Attribution userId="S::cmgeremia@health.ucsd.edu::c86de92a-8aef-4622-b3bb-576d5cfbb3c6" userProvider="AD" userName="Geremia, Carrie"/>
        <t:Anchor>
          <t:Comment id="2125759121"/>
        </t:Anchor>
        <t:SetTitle title="@Montoya, Jessica"/>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886413">
      <w:bodyDiv w:val="1"/>
      <w:marLeft w:val="0"/>
      <w:marRight w:val="0"/>
      <w:marTop w:val="0"/>
      <w:marBottom w:val="0"/>
      <w:divBdr>
        <w:top w:val="none" w:sz="0" w:space="0" w:color="auto"/>
        <w:left w:val="none" w:sz="0" w:space="0" w:color="auto"/>
        <w:bottom w:val="none" w:sz="0" w:space="0" w:color="auto"/>
        <w:right w:val="none" w:sz="0" w:space="0" w:color="auto"/>
      </w:divBdr>
    </w:div>
    <w:div w:id="1489899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 Type="http://schemas.microsoft.com/office/2011/relationships/people" Target="people.xml" Id="Rf4b59557c4434d61" /><Relationship Type="http://schemas.microsoft.com/office/2011/relationships/commentsExtended" Target="commentsExtended.xml" Id="Rae002c78bebf41d8" /><Relationship Type="http://schemas.microsoft.com/office/2016/09/relationships/commentsIds" Target="commentsIds.xml" Id="R333a3d5daa584b5e" /><Relationship Type="http://schemas.microsoft.com/office/2019/05/relationships/documenttasks" Target="tasks.xml" Id="R4088722a5c504b6e"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32035550-CA07-40B6-BC6F-EE49BC63BAA9}"/>
</file>

<file path=customXml/itemProps2.xml><?xml version="1.0" encoding="utf-8"?>
<ds:datastoreItem xmlns:ds="http://schemas.openxmlformats.org/officeDocument/2006/customXml" ds:itemID="{4A382FAF-F2A9-421C-A337-435758DCB468}"/>
</file>

<file path=customXml/itemProps3.xml><?xml version="1.0" encoding="utf-8"?>
<ds:datastoreItem xmlns:ds="http://schemas.openxmlformats.org/officeDocument/2006/customXml" ds:itemID="{DA6E9704-F32F-4E74-AE81-8D23F9BC4B2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revision>5</revision>
  <dcterms:created xsi:type="dcterms:W3CDTF">2025-12-01T23:45:00.0000000Z</dcterms:created>
  <dcterms:modified xsi:type="dcterms:W3CDTF">2025-12-09T16:07:52.8071447Z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